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EDB67">
      <w:pPr>
        <w:rPr>
          <w:sz w:val="84"/>
          <w:szCs w:val="84"/>
          <w:u w:val="single"/>
        </w:rPr>
      </w:pPr>
    </w:p>
    <w:p w14:paraId="6F60CFD3">
      <w:pPr>
        <w:rPr>
          <w:sz w:val="84"/>
          <w:szCs w:val="84"/>
          <w:u w:val="single"/>
        </w:rPr>
      </w:pPr>
    </w:p>
    <w:p w14:paraId="0FE0D1D1">
      <w:pPr>
        <w:rPr>
          <w:sz w:val="84"/>
          <w:szCs w:val="84"/>
          <w:u w:val="single"/>
        </w:rPr>
      </w:pPr>
    </w:p>
    <w:p w14:paraId="46BB0AFC">
      <w:pPr>
        <w:rPr>
          <w:sz w:val="84"/>
          <w:szCs w:val="84"/>
          <w:u w:val="single"/>
        </w:rPr>
      </w:pPr>
    </w:p>
    <w:p w14:paraId="232E1063">
      <w:pPr>
        <w:jc w:val="center"/>
        <w:rPr>
          <w:rFonts w:hint="eastAsia"/>
          <w:sz w:val="52"/>
          <w:szCs w:val="52"/>
        </w:rPr>
      </w:pPr>
      <w:r>
        <w:rPr>
          <w:rFonts w:hint="eastAsia"/>
          <w:sz w:val="52"/>
          <w:szCs w:val="52"/>
        </w:rPr>
        <w:t>202</w:t>
      </w:r>
      <w:r>
        <w:rPr>
          <w:rFonts w:hint="eastAsia"/>
          <w:sz w:val="52"/>
          <w:szCs w:val="52"/>
          <w:lang w:val="en-US" w:eastAsia="zh-CN"/>
        </w:rPr>
        <w:t>6</w:t>
      </w:r>
      <w:r>
        <w:rPr>
          <w:rFonts w:hint="eastAsia"/>
          <w:sz w:val="52"/>
          <w:szCs w:val="52"/>
        </w:rPr>
        <w:t>年三亚市公共卫生临床中心</w:t>
      </w:r>
    </w:p>
    <w:p w14:paraId="072C4ABF">
      <w:pPr>
        <w:jc w:val="center"/>
        <w:rPr>
          <w:sz w:val="52"/>
          <w:szCs w:val="52"/>
        </w:rPr>
      </w:pPr>
      <w:r>
        <w:rPr>
          <w:rFonts w:hint="eastAsia"/>
          <w:sz w:val="52"/>
          <w:szCs w:val="52"/>
        </w:rPr>
        <w:t>预算</w:t>
      </w:r>
    </w:p>
    <w:p w14:paraId="3322E876">
      <w:pPr>
        <w:ind w:firstLine="1680"/>
        <w:jc w:val="center"/>
        <w:rPr>
          <w:sz w:val="84"/>
          <w:szCs w:val="84"/>
        </w:rPr>
      </w:pPr>
    </w:p>
    <w:p w14:paraId="3AA9891C">
      <w:pPr>
        <w:ind w:firstLine="1680"/>
        <w:jc w:val="center"/>
        <w:rPr>
          <w:sz w:val="84"/>
          <w:szCs w:val="84"/>
        </w:rPr>
      </w:pPr>
    </w:p>
    <w:p w14:paraId="4925AA7D">
      <w:pPr>
        <w:ind w:firstLine="1680"/>
        <w:jc w:val="center"/>
        <w:rPr>
          <w:sz w:val="84"/>
          <w:szCs w:val="84"/>
        </w:rPr>
      </w:pPr>
    </w:p>
    <w:p w14:paraId="6F1364D0">
      <w:pPr>
        <w:ind w:firstLine="1680"/>
        <w:jc w:val="center"/>
        <w:rPr>
          <w:sz w:val="84"/>
          <w:szCs w:val="84"/>
        </w:rPr>
      </w:pPr>
    </w:p>
    <w:p w14:paraId="08BBC46C">
      <w:pPr>
        <w:ind w:firstLine="1680"/>
        <w:jc w:val="center"/>
        <w:rPr>
          <w:sz w:val="84"/>
          <w:szCs w:val="84"/>
        </w:rPr>
      </w:pPr>
    </w:p>
    <w:p w14:paraId="5D5C4A4D">
      <w:pPr>
        <w:rPr>
          <w:sz w:val="84"/>
          <w:szCs w:val="84"/>
        </w:rPr>
      </w:pPr>
    </w:p>
    <w:p w14:paraId="5CC56F3C">
      <w:pPr>
        <w:jc w:val="center"/>
        <w:rPr>
          <w:rFonts w:ascii="黑体" w:hAnsi="黑体" w:eastAsia="黑体"/>
          <w:sz w:val="52"/>
          <w:szCs w:val="52"/>
        </w:rPr>
      </w:pPr>
      <w:r>
        <w:rPr>
          <w:rFonts w:hint="eastAsia" w:ascii="黑体" w:hAnsi="黑体" w:eastAsia="黑体"/>
          <w:sz w:val="52"/>
          <w:szCs w:val="52"/>
        </w:rPr>
        <w:t>目录</w:t>
      </w:r>
    </w:p>
    <w:p w14:paraId="2EABD5DA">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三亚市公共卫生临床中心概况</w:t>
      </w:r>
    </w:p>
    <w:p w14:paraId="1DC03780">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7311D20B">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653F39B2">
      <w:pPr>
        <w:pStyle w:val="8"/>
        <w:numPr>
          <w:ilvl w:val="0"/>
          <w:numId w:val="1"/>
        </w:numPr>
        <w:ind w:firstLineChars="0"/>
        <w:rPr>
          <w:rFonts w:ascii="黑体" w:hAnsi="黑体" w:eastAsia="黑体"/>
          <w:sz w:val="32"/>
          <w:szCs w:val="32"/>
        </w:rPr>
      </w:pPr>
      <w:r>
        <w:rPr>
          <w:rFonts w:hint="eastAsia" w:ascii="黑体" w:hAnsi="黑体" w:eastAsia="黑体"/>
          <w:sz w:val="32"/>
          <w:szCs w:val="32"/>
        </w:rPr>
        <w:t>三亚市公共卫生临床中心预算表</w:t>
      </w:r>
    </w:p>
    <w:p w14:paraId="1ACB74A0">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0E858E37">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7034560B">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109342C1">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6F1F0F37">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2DE423AB">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621ECEC5">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14:paraId="62ECF023">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14:paraId="6BCD6787">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14:paraId="7EE1FFE6">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3A13B6DA">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三亚市公共卫生临床中心202</w:t>
      </w:r>
      <w:r>
        <w:rPr>
          <w:rFonts w:hint="eastAsia" w:ascii="黑体" w:hAnsi="黑体" w:eastAsia="黑体"/>
          <w:sz w:val="32"/>
          <w:szCs w:val="32"/>
          <w:lang w:val="en-US" w:eastAsia="zh-CN"/>
        </w:rPr>
        <w:t>5</w:t>
      </w:r>
      <w:r>
        <w:rPr>
          <w:rFonts w:hint="eastAsia" w:ascii="黑体" w:hAnsi="黑体" w:eastAsia="黑体"/>
          <w:sz w:val="32"/>
          <w:szCs w:val="32"/>
        </w:rPr>
        <w:t>年预算情况说明</w:t>
      </w:r>
    </w:p>
    <w:p w14:paraId="752DA2BA">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名词解释</w:t>
      </w:r>
    </w:p>
    <w:p w14:paraId="5CA474E2">
      <w:pPr>
        <w:pStyle w:val="8"/>
        <w:ind w:left="1320" w:firstLine="0" w:firstLineChars="0"/>
        <w:jc w:val="left"/>
        <w:rPr>
          <w:rFonts w:ascii="黑体" w:hAnsi="黑体" w:eastAsia="黑体"/>
          <w:sz w:val="32"/>
          <w:szCs w:val="32"/>
        </w:rPr>
      </w:pPr>
    </w:p>
    <w:p w14:paraId="67F6F34D">
      <w:pPr>
        <w:jc w:val="left"/>
        <w:rPr>
          <w:rFonts w:ascii="黑体" w:hAnsi="黑体" w:eastAsia="黑体"/>
          <w:sz w:val="32"/>
          <w:szCs w:val="32"/>
        </w:rPr>
      </w:pPr>
    </w:p>
    <w:p w14:paraId="57DF9E8B">
      <w:pPr>
        <w:jc w:val="left"/>
        <w:rPr>
          <w:rFonts w:ascii="黑体" w:hAnsi="黑体" w:eastAsia="黑体"/>
          <w:sz w:val="32"/>
          <w:szCs w:val="32"/>
        </w:rPr>
      </w:pPr>
    </w:p>
    <w:p w14:paraId="166C842C">
      <w:pPr>
        <w:jc w:val="left"/>
        <w:rPr>
          <w:rFonts w:ascii="黑体" w:hAnsi="黑体" w:eastAsia="黑体"/>
          <w:sz w:val="32"/>
          <w:szCs w:val="32"/>
        </w:rPr>
      </w:pPr>
    </w:p>
    <w:p w14:paraId="2CF028D4">
      <w:pPr>
        <w:pStyle w:val="8"/>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三亚市公共卫生临床中心概况</w:t>
      </w:r>
    </w:p>
    <w:p w14:paraId="30A895F2">
      <w:pPr>
        <w:jc w:val="left"/>
        <w:rPr>
          <w:rFonts w:ascii="仿宋_GB2312" w:hAnsi="仿宋_GB2312" w:eastAsia="仿宋_GB2312" w:cs="仿宋_GB2312"/>
          <w:sz w:val="32"/>
          <w:szCs w:val="32"/>
        </w:rPr>
      </w:pPr>
    </w:p>
    <w:p w14:paraId="0F70D523">
      <w:pPr>
        <w:pStyle w:val="8"/>
        <w:numPr>
          <w:ilvl w:val="0"/>
          <w:numId w:val="5"/>
        </w:numPr>
        <w:ind w:left="0" w:firstLine="0" w:firstLineChars="0"/>
        <w:jc w:val="left"/>
        <w:rPr>
          <w:rFonts w:ascii="仿宋_GB2312" w:hAnsi="黑体" w:eastAsia="仿宋_GB2312" w:cs="仿宋_GB2312"/>
          <w:sz w:val="32"/>
          <w:szCs w:val="32"/>
        </w:rPr>
      </w:pPr>
      <w:r>
        <w:rPr>
          <w:rFonts w:hint="eastAsia" w:ascii="黑体" w:hAnsi="黑体" w:eastAsia="黑体" w:cs="仿宋_GB2312"/>
          <w:sz w:val="32"/>
          <w:szCs w:val="32"/>
        </w:rPr>
        <w:t>主要职能</w:t>
      </w:r>
    </w:p>
    <w:p w14:paraId="27B8D292">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三亚市公共卫生临床中心（以下简称市公卫临床中心）</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i w:val="0"/>
          <w:iCs w:val="0"/>
          <w:caps w:val="0"/>
          <w:spacing w:val="0"/>
          <w:sz w:val="32"/>
          <w:szCs w:val="32"/>
          <w:shd w:val="clear"/>
        </w:rPr>
        <w:t>2023年5月19日经三亚市编委批准设立的公益一类事业单位，为三级传染病专科医院，核定床位350张，隶属于三亚市卫生健康委员会。位于三亚市吉阳区吉阳大道320号，占地面积36亩，总建筑面积47498.36㎡，2021年8月10日开工建设，</w:t>
      </w:r>
      <w:r>
        <w:rPr>
          <w:rFonts w:hint="eastAsia" w:ascii="仿宋_GB2312" w:hAnsi="仿宋_GB2312" w:eastAsia="仿宋_GB2312" w:cs="仿宋_GB2312"/>
          <w:sz w:val="32"/>
          <w:szCs w:val="32"/>
        </w:rPr>
        <w:t>建有门诊楼、住院楼和综合楼各1栋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shd w:val="clear"/>
        </w:rPr>
        <w:t>2023年7月28日投入使用</w:t>
      </w:r>
      <w:r>
        <w:rPr>
          <w:rFonts w:hint="eastAsia" w:ascii="仿宋_GB2312" w:hAnsi="仿宋_GB2312" w:eastAsia="仿宋_GB2312" w:cs="仿宋_GB2312"/>
          <w:i w:val="0"/>
          <w:iCs w:val="0"/>
          <w:caps w:val="0"/>
          <w:spacing w:val="0"/>
          <w:sz w:val="32"/>
          <w:szCs w:val="32"/>
          <w:shd w:val="clear"/>
          <w:lang w:eastAsia="zh-CN"/>
        </w:rPr>
        <w:t>。</w:t>
      </w:r>
      <w:r>
        <w:rPr>
          <w:rFonts w:hint="eastAsia" w:ascii="仿宋_GB2312" w:hAnsi="仿宋_GB2312" w:eastAsia="仿宋_GB2312" w:cs="仿宋_GB2312"/>
          <w:sz w:val="32"/>
          <w:szCs w:val="32"/>
        </w:rPr>
        <w:t>是海南省首个加入中国公共卫生联盟单位的医院，依托三亚中心医院（海南省第三人民医院）的雄厚实力，纳入医疗集团管理。市公卫临床中心核定床位350张，拥有包括CT、磁共振成像系统、数字化X射线摄影系统（DR）、数字化X射线摄影系统（移动DR）、多功能数字化胃肠造影X光机（胃肠DR）、高清电子胃肠镜系统、4K内窥镜荧光摄像系统、彩色多普勒超声等一批先进大型设备。以“医防融合、平战结合”作为功能定位，以“精专科、强综合”作为学科定位，担负海南南部区域突发公共卫生事件和疫情的应急处理和救治任务。已开设感染科、发热门诊、结核门诊、艾滋病门诊、公卫便民门诊，多学科综合门诊，高血压糖尿病便民门诊等。</w:t>
      </w:r>
      <w:r>
        <w:rPr>
          <w:rFonts w:hint="eastAsia" w:ascii="仿宋_GB2312" w:hAnsi="仿宋_GB2312" w:eastAsia="仿宋_GB2312" w:cs="仿宋_GB2312"/>
          <w:sz w:val="32"/>
          <w:szCs w:val="32"/>
          <w:lang w:val="en-US" w:eastAsia="zh-CN"/>
        </w:rPr>
        <w:t>2026-2030年</w:t>
      </w:r>
      <w:r>
        <w:rPr>
          <w:rFonts w:hint="eastAsia" w:ascii="仿宋_GB2312" w:hAnsi="仿宋_GB2312" w:eastAsia="仿宋_GB2312" w:cs="仿宋_GB2312"/>
          <w:sz w:val="32"/>
          <w:szCs w:val="32"/>
        </w:rPr>
        <w:t>拟增设综合内科、中医门诊、感染科重症监护病房、血液净化科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重症医学科（ICU）、综合外科、急诊科等</w:t>
      </w:r>
      <w:r>
        <w:rPr>
          <w:rFonts w:hint="eastAsia" w:ascii="仿宋_GB2312" w:hAnsi="仿宋_GB2312" w:eastAsia="仿宋_GB2312" w:cs="仿宋_GB2312"/>
          <w:sz w:val="32"/>
          <w:szCs w:val="32"/>
          <w:lang w:val="en-US" w:eastAsia="zh-CN"/>
        </w:rPr>
        <w:t>科室</w:t>
      </w:r>
    </w:p>
    <w:p w14:paraId="4EB7B2BF">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14:paraId="49289A74">
      <w:pPr>
        <w:ind w:left="0" w:firstLine="640" w:firstLineChars="200"/>
        <w:jc w:val="left"/>
        <w:rPr>
          <w:rFonts w:hint="eastAsia" w:ascii="仿宋_GB2312" w:hAnsi="黑体" w:eastAsia="仿宋_GB2312" w:cs="仿宋_GB2312"/>
          <w:sz w:val="32"/>
          <w:szCs w:val="32"/>
          <w:highlight w:val="none"/>
        </w:rPr>
      </w:pPr>
      <w:r>
        <w:rPr>
          <w:rFonts w:hint="eastAsia" w:ascii="仿宋_GB2312" w:hAnsi="黑体" w:eastAsia="仿宋_GB2312" w:cs="仿宋_GB2312"/>
          <w:sz w:val="32"/>
          <w:szCs w:val="32"/>
          <w:highlight w:val="none"/>
          <w:lang w:val="en-US" w:eastAsia="zh-CN"/>
        </w:rPr>
        <w:t>三亚市公共卫生临床</w:t>
      </w:r>
      <w:r>
        <w:rPr>
          <w:rFonts w:hint="eastAsia" w:ascii="Times New Roman" w:hAnsi="Times New Roman" w:eastAsia="仿宋_GB2312" w:cs="Times New Roman"/>
          <w:sz w:val="32"/>
          <w:szCs w:val="32"/>
          <w:highlight w:val="none"/>
        </w:rPr>
        <w:t>中心</w:t>
      </w:r>
      <w:r>
        <w:rPr>
          <w:rFonts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综合</w:t>
      </w:r>
      <w:r>
        <w:rPr>
          <w:rFonts w:hint="eastAsia" w:ascii="Times New Roman" w:hAnsi="Times New Roman" w:eastAsia="仿宋_GB2312" w:cs="Times New Roman"/>
          <w:sz w:val="32"/>
          <w:szCs w:val="32"/>
          <w:highlight w:val="none"/>
        </w:rPr>
        <w:t>办公室、财务</w:t>
      </w:r>
      <w:r>
        <w:rPr>
          <w:rFonts w:hint="eastAsia" w:ascii="Times New Roman" w:hAnsi="Times New Roman" w:eastAsia="仿宋_GB2312" w:cs="Times New Roman"/>
          <w:sz w:val="32"/>
          <w:szCs w:val="32"/>
          <w:highlight w:val="none"/>
          <w:lang w:val="en-US" w:eastAsia="zh-CN"/>
        </w:rPr>
        <w:t>医保</w:t>
      </w:r>
      <w:r>
        <w:rPr>
          <w:rFonts w:hint="eastAsia" w:ascii="Times New Roman" w:hAnsi="Times New Roman" w:eastAsia="仿宋_GB2312" w:cs="Times New Roman"/>
          <w:sz w:val="32"/>
          <w:szCs w:val="32"/>
          <w:highlight w:val="none"/>
        </w:rPr>
        <w:t>科、</w:t>
      </w:r>
      <w:r>
        <w:rPr>
          <w:rFonts w:hint="eastAsia" w:ascii="Times New Roman" w:hAnsi="Times New Roman" w:eastAsia="仿宋_GB2312" w:cs="Times New Roman"/>
          <w:sz w:val="32"/>
          <w:szCs w:val="32"/>
          <w:highlight w:val="none"/>
          <w:lang w:val="en-US" w:eastAsia="zh-CN"/>
        </w:rPr>
        <w:t>医疗</w:t>
      </w:r>
      <w:r>
        <w:rPr>
          <w:rFonts w:hint="eastAsia" w:ascii="Times New Roman" w:hAnsi="Times New Roman" w:eastAsia="仿宋_GB2312" w:cs="Times New Roman"/>
          <w:sz w:val="32"/>
          <w:szCs w:val="32"/>
          <w:highlight w:val="none"/>
        </w:rPr>
        <w:t>质控科、</w:t>
      </w:r>
      <w:r>
        <w:rPr>
          <w:rFonts w:hint="eastAsia" w:ascii="Times New Roman" w:hAnsi="Times New Roman" w:eastAsia="仿宋_GB2312" w:cs="Times New Roman"/>
          <w:sz w:val="32"/>
          <w:szCs w:val="32"/>
          <w:highlight w:val="none"/>
          <w:lang w:val="en-US" w:eastAsia="zh-CN"/>
        </w:rPr>
        <w:t>院感公卫科、总务后勤科、信息设备科、临床科室和医技科室</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无下属单位。</w:t>
      </w:r>
    </w:p>
    <w:p w14:paraId="19D5A8F2">
      <w:pPr>
        <w:ind w:left="0" w:leftChars="0" w:firstLine="0" w:firstLineChars="0"/>
        <w:jc w:val="left"/>
        <w:rPr>
          <w:rFonts w:ascii="仿宋_GB2312" w:hAnsi="黑体" w:eastAsia="仿宋_GB2312" w:cs="仿宋_GB2312"/>
          <w:sz w:val="32"/>
          <w:szCs w:val="32"/>
        </w:rPr>
      </w:pPr>
    </w:p>
    <w:p w14:paraId="6C991642">
      <w:pPr>
        <w:numPr>
          <w:ilvl w:val="0"/>
          <w:numId w:val="6"/>
        </w:numPr>
        <w:ind w:firstLine="640" w:firstLineChars="200"/>
        <w:rPr>
          <w:rFonts w:ascii="黑体" w:hAnsi="黑体" w:eastAsia="黑体"/>
          <w:sz w:val="32"/>
          <w:szCs w:val="32"/>
        </w:rPr>
      </w:pPr>
      <w:r>
        <w:rPr>
          <w:rFonts w:hint="eastAsia" w:ascii="黑体" w:hAnsi="黑体" w:eastAsia="黑体"/>
          <w:sz w:val="32"/>
          <w:szCs w:val="32"/>
        </w:rPr>
        <w:t>三亚市公共卫生临床中心202</w:t>
      </w:r>
      <w:r>
        <w:rPr>
          <w:rFonts w:hint="eastAsia" w:ascii="黑体" w:hAnsi="黑体" w:eastAsia="黑体"/>
          <w:sz w:val="32"/>
          <w:szCs w:val="32"/>
          <w:lang w:val="en-US" w:eastAsia="zh-CN"/>
        </w:rPr>
        <w:t>6</w:t>
      </w:r>
      <w:r>
        <w:rPr>
          <w:rFonts w:hint="eastAsia" w:ascii="黑体" w:hAnsi="黑体" w:eastAsia="黑体"/>
          <w:sz w:val="32"/>
          <w:szCs w:val="32"/>
        </w:rPr>
        <w:t>年预算表</w:t>
      </w:r>
    </w:p>
    <w:p w14:paraId="13E32025">
      <w:pPr>
        <w:ind w:firstLine="640" w:firstLineChars="200"/>
        <w:jc w:val="left"/>
        <w:rPr>
          <w:rFonts w:ascii="黑体" w:hAnsi="黑体" w:eastAsia="黑体"/>
          <w:sz w:val="32"/>
          <w:szCs w:val="32"/>
        </w:rPr>
      </w:pPr>
    </w:p>
    <w:p w14:paraId="79D12A90">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14:paraId="17969B66">
      <w:pPr>
        <w:rPr>
          <w:rFonts w:ascii="黑体" w:hAnsi="黑体" w:eastAsia="黑体"/>
          <w:sz w:val="32"/>
          <w:szCs w:val="32"/>
        </w:rPr>
      </w:pPr>
    </w:p>
    <w:p w14:paraId="766635AD">
      <w:pPr>
        <w:ind w:firstLine="480" w:firstLineChars="150"/>
        <w:rPr>
          <w:rFonts w:ascii="黑体" w:hAnsi="黑体" w:eastAsia="黑体"/>
          <w:sz w:val="32"/>
          <w:szCs w:val="32"/>
        </w:rPr>
      </w:pPr>
      <w:r>
        <w:rPr>
          <w:rFonts w:hint="eastAsia" w:ascii="黑体" w:hAnsi="黑体" w:eastAsia="黑体"/>
          <w:sz w:val="32"/>
          <w:szCs w:val="32"/>
        </w:rPr>
        <w:t>第三部分三亚市公共卫生临床中心202</w:t>
      </w:r>
      <w:r>
        <w:rPr>
          <w:rFonts w:hint="eastAsia" w:ascii="黑体" w:hAnsi="黑体" w:eastAsia="黑体"/>
          <w:sz w:val="32"/>
          <w:szCs w:val="32"/>
          <w:lang w:val="en-US" w:eastAsia="zh-CN"/>
        </w:rPr>
        <w:t>6</w:t>
      </w:r>
      <w:r>
        <w:rPr>
          <w:rFonts w:hint="eastAsia" w:ascii="黑体" w:hAnsi="黑体" w:eastAsia="黑体"/>
          <w:sz w:val="32"/>
          <w:szCs w:val="32"/>
        </w:rPr>
        <w:t>年预算情况说明</w:t>
      </w:r>
    </w:p>
    <w:p w14:paraId="18540B55">
      <w:pPr>
        <w:jc w:val="center"/>
        <w:rPr>
          <w:rFonts w:ascii="黑体" w:hAnsi="黑体" w:eastAsia="黑体"/>
          <w:sz w:val="32"/>
          <w:szCs w:val="32"/>
        </w:rPr>
      </w:pPr>
    </w:p>
    <w:p w14:paraId="49EFB819">
      <w:pPr>
        <w:ind w:firstLine="640" w:firstLineChars="200"/>
        <w:jc w:val="left"/>
        <w:rPr>
          <w:rFonts w:ascii="黑体" w:hAnsi="黑体" w:eastAsia="黑体"/>
          <w:sz w:val="32"/>
          <w:szCs w:val="32"/>
        </w:rPr>
      </w:pPr>
      <w:r>
        <w:rPr>
          <w:rFonts w:hint="eastAsia" w:ascii="黑体" w:hAnsi="黑体" w:eastAsia="黑体"/>
          <w:sz w:val="32"/>
          <w:szCs w:val="32"/>
        </w:rPr>
        <w:t>一、关于三亚市公共卫生临床中心202</w:t>
      </w:r>
      <w:r>
        <w:rPr>
          <w:rFonts w:hint="eastAsia" w:ascii="黑体" w:hAnsi="黑体" w:eastAsia="黑体"/>
          <w:sz w:val="32"/>
          <w:szCs w:val="32"/>
          <w:lang w:val="en-US" w:eastAsia="zh-CN"/>
        </w:rPr>
        <w:t>6</w:t>
      </w:r>
      <w:r>
        <w:rPr>
          <w:rFonts w:hint="eastAsia" w:ascii="黑体" w:hAnsi="黑体" w:eastAsia="黑体"/>
          <w:sz w:val="32"/>
          <w:szCs w:val="32"/>
        </w:rPr>
        <w:t>年财政拨款收支预算情况的总体说明</w:t>
      </w:r>
    </w:p>
    <w:p w14:paraId="1C0B8013">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三亚市公共卫生临床中心202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4,854.70</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4,854.70</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4,675.95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178.74</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4,854.70</w:t>
      </w:r>
      <w:r>
        <w:rPr>
          <w:rFonts w:hint="eastAsia" w:ascii="仿宋_GB2312" w:hAnsi="黑体" w:eastAsia="仿宋_GB2312"/>
          <w:sz w:val="32"/>
          <w:szCs w:val="32"/>
        </w:rPr>
        <w:t>万元，包括社会保障和就业支出</w:t>
      </w:r>
      <w:r>
        <w:rPr>
          <w:rFonts w:hint="eastAsia" w:ascii="仿宋_GB2312" w:hAnsi="黑体" w:eastAsia="仿宋_GB2312"/>
          <w:sz w:val="32"/>
          <w:szCs w:val="32"/>
          <w:lang w:val="en-US" w:eastAsia="zh-CN"/>
        </w:rPr>
        <w:t>280.39万元， 卫生健康支出4,415.75万元， 住房保障支出158.55万元，</w:t>
      </w:r>
      <w:r>
        <w:rPr>
          <w:rFonts w:hint="eastAsia" w:ascii="仿宋_GB2312" w:hAnsi="黑体" w:eastAsia="仿宋_GB2312"/>
          <w:sz w:val="32"/>
          <w:szCs w:val="32"/>
        </w:rPr>
        <w:t>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14:paraId="13FE2AF8">
      <w:pPr>
        <w:ind w:firstLine="640"/>
        <w:jc w:val="left"/>
        <w:rPr>
          <w:rFonts w:ascii="黑体" w:hAnsi="黑体" w:eastAsia="黑体"/>
          <w:sz w:val="32"/>
          <w:szCs w:val="32"/>
        </w:rPr>
      </w:pPr>
      <w:r>
        <w:rPr>
          <w:rFonts w:hint="eastAsia" w:ascii="黑体" w:hAnsi="黑体" w:eastAsia="黑体"/>
          <w:sz w:val="32"/>
          <w:szCs w:val="32"/>
        </w:rPr>
        <w:t>二、关于三亚市公共卫生临床中心202</w:t>
      </w:r>
      <w:r>
        <w:rPr>
          <w:rFonts w:hint="eastAsia" w:ascii="黑体" w:hAnsi="黑体" w:eastAsia="黑体"/>
          <w:sz w:val="32"/>
          <w:szCs w:val="32"/>
          <w:lang w:val="en-US" w:eastAsia="zh-CN"/>
        </w:rPr>
        <w:t>6</w:t>
      </w:r>
      <w:r>
        <w:rPr>
          <w:rFonts w:hint="eastAsia" w:ascii="黑体" w:hAnsi="黑体" w:eastAsia="黑体"/>
          <w:sz w:val="32"/>
          <w:szCs w:val="32"/>
        </w:rPr>
        <w:t>年一般公共预算当年拨款情况说明</w:t>
      </w:r>
    </w:p>
    <w:p w14:paraId="05B4C9BA">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3A6413C9">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rPr>
        <w:t>三亚市公共卫生临床中心202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4,854.70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(含上年结转178.74万元)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val="en-US" w:eastAsia="zh-CN"/>
        </w:rPr>
        <w:t>减少137.49</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比上年预算减少基本支出预算311.42万元，项目支出预算比上年增加173.91万元。</w:t>
      </w:r>
    </w:p>
    <w:p w14:paraId="02CA6419">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4E1BBEBB">
      <w:pPr>
        <w:ind w:firstLine="800" w:firstLineChars="250"/>
        <w:rPr>
          <w:rFonts w:hint="eastAsia" w:ascii="仿宋_GB2312" w:hAnsi="黑体" w:eastAsia="仿宋_GB2312"/>
          <w:sz w:val="32"/>
          <w:szCs w:val="32"/>
          <w:lang w:eastAsia="zh-CN"/>
        </w:rPr>
      </w:pPr>
      <w:r>
        <w:rPr>
          <w:rFonts w:hint="eastAsia" w:ascii="仿宋_GB2312" w:hAnsi="黑体" w:eastAsia="仿宋_GB2312"/>
          <w:sz w:val="32"/>
          <w:szCs w:val="32"/>
        </w:rPr>
        <w:t>一般公共预算当年拨款</w:t>
      </w:r>
      <w:r>
        <w:rPr>
          <w:rFonts w:hint="eastAsia" w:ascii="仿宋_GB2312" w:hAnsi="黑体" w:eastAsia="仿宋_GB2312"/>
          <w:sz w:val="32"/>
          <w:szCs w:val="32"/>
          <w:lang w:val="en-US" w:eastAsia="zh-CN"/>
        </w:rPr>
        <w:t>4,854.70万元，其中</w:t>
      </w:r>
      <w:r>
        <w:rPr>
          <w:rFonts w:hint="eastAsia" w:ascii="仿宋_GB2312" w:hAnsi="黑体" w:eastAsia="仿宋_GB2312"/>
          <w:sz w:val="32"/>
          <w:szCs w:val="32"/>
        </w:rPr>
        <w:t>社会保障和就业支出</w:t>
      </w:r>
      <w:r>
        <w:rPr>
          <w:rFonts w:hint="eastAsia" w:ascii="仿宋_GB2312" w:hAnsi="黑体" w:eastAsia="仿宋_GB2312"/>
          <w:sz w:val="32"/>
          <w:szCs w:val="32"/>
          <w:lang w:val="en-US" w:eastAsia="zh-CN"/>
        </w:rPr>
        <w:t>280.39万元，占比</w:t>
      </w:r>
      <w:r>
        <w:rPr>
          <w:rFonts w:hint="eastAsia" w:ascii="仿宋_GB2312" w:hAnsi="黑体" w:eastAsia="仿宋_GB2312"/>
          <w:sz w:val="32"/>
          <w:szCs w:val="32"/>
        </w:rPr>
        <w:t>5.78%</w:t>
      </w:r>
      <w:r>
        <w:rPr>
          <w:rFonts w:hint="eastAsia" w:ascii="仿宋_GB2312" w:hAnsi="黑体" w:eastAsia="仿宋_GB2312"/>
          <w:sz w:val="32"/>
          <w:szCs w:val="32"/>
          <w:lang w:eastAsia="zh-CN"/>
        </w:rPr>
        <w:t>；</w:t>
      </w:r>
      <w:r>
        <w:rPr>
          <w:rFonts w:hint="eastAsia" w:ascii="仿宋_GB2312" w:hAnsi="黑体" w:eastAsia="仿宋_GB2312"/>
          <w:sz w:val="32"/>
          <w:szCs w:val="32"/>
        </w:rPr>
        <w:t>卫生健康支出</w:t>
      </w:r>
      <w:r>
        <w:rPr>
          <w:rFonts w:hint="eastAsia" w:ascii="仿宋_GB2312" w:hAnsi="黑体" w:eastAsia="仿宋_GB2312"/>
          <w:sz w:val="32"/>
          <w:szCs w:val="32"/>
          <w:lang w:val="en-US" w:eastAsia="zh-CN"/>
        </w:rPr>
        <w:t>4,415.75万元，占比</w:t>
      </w:r>
      <w:r>
        <w:rPr>
          <w:rFonts w:hint="eastAsia" w:ascii="仿宋_GB2312" w:hAnsi="黑体" w:eastAsia="仿宋_GB2312"/>
          <w:sz w:val="32"/>
          <w:szCs w:val="32"/>
        </w:rPr>
        <w:t>90.96%</w:t>
      </w:r>
      <w:r>
        <w:rPr>
          <w:rFonts w:hint="eastAsia" w:ascii="仿宋_GB2312" w:hAnsi="黑体" w:eastAsia="仿宋_GB2312"/>
          <w:sz w:val="32"/>
          <w:szCs w:val="32"/>
          <w:lang w:eastAsia="zh-CN"/>
        </w:rPr>
        <w:t>；</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158.55万元，占比</w:t>
      </w:r>
      <w:r>
        <w:rPr>
          <w:rFonts w:hint="eastAsia" w:ascii="仿宋_GB2312" w:hAnsi="黑体" w:eastAsia="仿宋_GB2312"/>
          <w:sz w:val="32"/>
          <w:szCs w:val="32"/>
        </w:rPr>
        <w:t>3.27%</w:t>
      </w:r>
      <w:r>
        <w:rPr>
          <w:rFonts w:hint="eastAsia" w:ascii="仿宋_GB2312" w:hAnsi="黑体" w:eastAsia="仿宋_GB2312"/>
          <w:sz w:val="32"/>
          <w:szCs w:val="32"/>
          <w:lang w:eastAsia="zh-CN"/>
        </w:rPr>
        <w:t>。</w:t>
      </w:r>
    </w:p>
    <w:p w14:paraId="2FF34D41">
      <w:pPr>
        <w:ind w:firstLine="800" w:firstLineChars="250"/>
        <w:rPr>
          <w:rFonts w:ascii="楷体" w:hAnsi="楷体" w:eastAsia="楷体"/>
          <w:sz w:val="32"/>
          <w:szCs w:val="32"/>
        </w:rPr>
      </w:pPr>
      <w:r>
        <w:rPr>
          <w:rFonts w:hint="eastAsia" w:ascii="楷体" w:hAnsi="楷体" w:eastAsia="楷体"/>
          <w:sz w:val="32"/>
          <w:szCs w:val="32"/>
        </w:rPr>
        <w:t>（三）一般公共预算当年拨款具体使用情况</w:t>
      </w:r>
    </w:p>
    <w:p w14:paraId="7481B891">
      <w:pPr>
        <w:ind w:firstLine="640" w:firstLineChars="200"/>
        <w:rPr>
          <w:rFonts w:hint="eastAsia" w:ascii="仿宋_GB2312" w:hAnsi="黑体" w:eastAsia="仿宋_GB2312"/>
          <w:sz w:val="32"/>
          <w:szCs w:val="32"/>
          <w:highlight w:val="none"/>
        </w:rPr>
      </w:pPr>
      <w:r>
        <w:rPr>
          <w:rFonts w:hint="eastAsia" w:ascii="仿宋_GB2312" w:hAnsi="黑体" w:eastAsia="仿宋_GB2312" w:cs="仿宋_GB2312"/>
          <w:sz w:val="32"/>
          <w:szCs w:val="32"/>
        </w:rPr>
        <w:t>1.一般公共预算支出表卫生健康支出（类）公立医院（款）传染病医院（项）202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4,040.67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减少910.32</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主要是综合运行事务项目经费</w:t>
      </w:r>
      <w:r>
        <w:rPr>
          <w:rFonts w:hint="eastAsia" w:ascii="仿宋_GB2312" w:hAnsi="黑体" w:eastAsia="仿宋_GB2312"/>
          <w:sz w:val="32"/>
          <w:szCs w:val="32"/>
          <w:highlight w:val="none"/>
          <w:lang w:val="en-US" w:eastAsia="zh-CN"/>
        </w:rPr>
        <w:t>减少18.24</w:t>
      </w:r>
      <w:r>
        <w:rPr>
          <w:rFonts w:hint="eastAsia" w:ascii="仿宋_GB2312" w:hAnsi="黑体" w:eastAsia="仿宋_GB2312"/>
          <w:sz w:val="32"/>
          <w:szCs w:val="32"/>
          <w:highlight w:val="none"/>
        </w:rPr>
        <w:t>万元，信息系统运行维护项目经费</w:t>
      </w:r>
      <w:r>
        <w:rPr>
          <w:rFonts w:hint="eastAsia" w:ascii="仿宋_GB2312" w:hAnsi="黑体" w:eastAsia="仿宋_GB2312"/>
          <w:sz w:val="32"/>
          <w:szCs w:val="32"/>
          <w:highlight w:val="none"/>
          <w:lang w:val="en-US" w:eastAsia="zh-CN"/>
        </w:rPr>
        <w:t>减少</w:t>
      </w:r>
      <w:r>
        <w:rPr>
          <w:rFonts w:hint="eastAsia" w:ascii="仿宋_GB2312" w:hAnsi="黑体" w:eastAsia="仿宋_GB2312"/>
          <w:sz w:val="32"/>
          <w:szCs w:val="32"/>
          <w:highlight w:val="none"/>
        </w:rPr>
        <w:t>118.55万元</w:t>
      </w:r>
      <w:r>
        <w:rPr>
          <w:rFonts w:hint="eastAsia" w:ascii="仿宋_GB2312" w:hAnsi="黑体" w:eastAsia="仿宋_GB2312"/>
          <w:sz w:val="32"/>
          <w:szCs w:val="32"/>
          <w:highlight w:val="none"/>
          <w:lang w:eastAsia="zh-CN"/>
        </w:rPr>
        <w:t>，办公场所运维经费</w:t>
      </w:r>
      <w:r>
        <w:rPr>
          <w:rFonts w:hint="eastAsia" w:ascii="仿宋_GB2312" w:hAnsi="黑体" w:eastAsia="仿宋_GB2312"/>
          <w:sz w:val="32"/>
          <w:szCs w:val="32"/>
          <w:highlight w:val="none"/>
          <w:lang w:val="en-US" w:eastAsia="zh-CN"/>
        </w:rPr>
        <w:t>减少100万元，基本支出减少910.18万元，重大传染病防控经费增加218.75万元，设备更新与维护增加17.90万元</w:t>
      </w:r>
      <w:r>
        <w:rPr>
          <w:rFonts w:hint="eastAsia" w:ascii="仿宋_GB2312" w:hAnsi="黑体" w:eastAsia="仿宋_GB2312"/>
          <w:sz w:val="32"/>
          <w:szCs w:val="32"/>
          <w:highlight w:val="none"/>
        </w:rPr>
        <w:t>等综合导致。</w:t>
      </w:r>
    </w:p>
    <w:p w14:paraId="0E3D7CF9">
      <w:pPr>
        <w:ind w:firstLine="640" w:firstLineChars="200"/>
        <w:rPr>
          <w:rFonts w:hint="eastAsia" w:ascii="仿宋_GB2312" w:hAnsi="黑体" w:eastAsia="仿宋_GB2312"/>
          <w:sz w:val="32"/>
          <w:szCs w:val="32"/>
          <w:highlight w:val="none"/>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.一般公共预算支出表卫生健康支出（类）公共卫生（款）重大公共卫生服务（项）202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3.74</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减少0.95</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主要原因是重大传染病防控经费结转3.74万元。</w:t>
      </w:r>
    </w:p>
    <w:p w14:paraId="4A30A830">
      <w:pPr>
        <w:ind w:firstLine="640" w:firstLineChars="200"/>
        <w:rPr>
          <w:rFonts w:hint="eastAsia" w:ascii="仿宋_GB2312" w:hAnsi="黑体" w:eastAsia="仿宋_GB2312"/>
          <w:sz w:val="32"/>
          <w:szCs w:val="32"/>
          <w:highlight w:val="none"/>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.一般公共预算支出表卫生健康支出（类）公立医院（款）其他公立医院支出（项）202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160</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w:t>
      </w:r>
      <w:r>
        <w:rPr>
          <w:rFonts w:hint="eastAsia" w:ascii="仿宋_GB2312" w:hAnsi="黑体" w:eastAsia="仿宋_GB2312" w:cs="仿宋_GB2312"/>
          <w:sz w:val="32"/>
          <w:szCs w:val="32"/>
          <w:lang w:val="en-US" w:eastAsia="zh-CN"/>
        </w:rPr>
        <w:t>160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主要原因是</w:t>
      </w:r>
      <w:r>
        <w:rPr>
          <w:rFonts w:hint="eastAsia" w:ascii="仿宋_GB2312" w:hAnsi="黑体" w:eastAsia="仿宋_GB2312"/>
          <w:sz w:val="32"/>
          <w:szCs w:val="32"/>
          <w:highlight w:val="none"/>
          <w:lang w:val="en-US" w:eastAsia="zh-CN"/>
        </w:rPr>
        <w:t>公立医院改革与高质量发展示范项目上年结转增加160万元</w:t>
      </w:r>
      <w:r>
        <w:rPr>
          <w:rFonts w:hint="eastAsia" w:ascii="仿宋_GB2312" w:hAnsi="黑体" w:eastAsia="仿宋_GB2312"/>
          <w:sz w:val="32"/>
          <w:szCs w:val="32"/>
          <w:highlight w:val="none"/>
        </w:rPr>
        <w:t>。</w:t>
      </w:r>
    </w:p>
    <w:p w14:paraId="64721B0A">
      <w:pPr>
        <w:ind w:firstLine="640" w:firstLineChars="200"/>
        <w:rPr>
          <w:rFonts w:hint="eastAsia" w:ascii="仿宋_GB2312" w:hAnsi="黑体" w:eastAsia="仿宋_GB2312"/>
          <w:sz w:val="32"/>
          <w:szCs w:val="32"/>
          <w:highlight w:val="none"/>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.一般公共预算支出表卫生健康支出（类）疾病预防控制事务（款）其他疾病预防控制事务支出（项）202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增加15</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val="en-US" w:eastAsia="zh-CN"/>
        </w:rPr>
        <w:t>医疗服务与保障能力提升补助资金上年结转增加15万元</w:t>
      </w:r>
      <w:r>
        <w:rPr>
          <w:rFonts w:hint="eastAsia" w:ascii="仿宋_GB2312" w:hAnsi="黑体" w:eastAsia="仿宋_GB2312"/>
          <w:sz w:val="32"/>
          <w:szCs w:val="32"/>
          <w:highlight w:val="none"/>
        </w:rPr>
        <w:t>。</w:t>
      </w:r>
    </w:p>
    <w:p w14:paraId="4BAC45B4">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.一般公共预算支出表卫生健康支出（类）行政事业单位医疗（款）事业单位医疗（项）202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64.21</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增加58.57</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主要原因是</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年员额人员</w:t>
      </w:r>
      <w:r>
        <w:rPr>
          <w:rFonts w:hint="eastAsia" w:ascii="仿宋_GB2312" w:hAnsi="黑体" w:eastAsia="仿宋_GB2312"/>
          <w:sz w:val="32"/>
          <w:szCs w:val="32"/>
          <w:lang w:val="en-US" w:eastAsia="zh-CN"/>
        </w:rPr>
        <w:t>人员经费预算编制使用项目不一致。</w:t>
      </w:r>
    </w:p>
    <w:p w14:paraId="6C535FC5">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.一般公共预算支出表卫生健康支出（类）行政事业单位医疗（款）公务员医疗补助（项）202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132.13</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增加125.33</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主要原因是</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年员额人员</w:t>
      </w:r>
      <w:r>
        <w:rPr>
          <w:rFonts w:hint="eastAsia" w:ascii="仿宋_GB2312" w:hAnsi="黑体" w:eastAsia="仿宋_GB2312"/>
          <w:sz w:val="32"/>
          <w:szCs w:val="32"/>
          <w:lang w:val="en-US" w:eastAsia="zh-CN"/>
        </w:rPr>
        <w:t>人员经费预算编制使用项目不一致。</w:t>
      </w:r>
    </w:p>
    <w:p w14:paraId="4EB73285">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住房保障支出</w:t>
      </w:r>
      <w:r>
        <w:rPr>
          <w:rFonts w:hint="eastAsia" w:ascii="仿宋_GB2312" w:hAnsi="黑体" w:eastAsia="仿宋_GB2312" w:cs="仿宋_GB2312"/>
          <w:sz w:val="32"/>
          <w:szCs w:val="32"/>
        </w:rPr>
        <w:t>支出（类）住房改革支出（款）住房公积金（项）</w:t>
      </w:r>
      <w:r>
        <w:rPr>
          <w:rFonts w:hint="eastAsia" w:ascii="仿宋_GB2312" w:hAnsi="黑体" w:eastAsia="仿宋_GB2312"/>
          <w:sz w:val="32"/>
          <w:szCs w:val="32"/>
          <w:highlight w:val="none"/>
        </w:rPr>
        <w:t>支出</w:t>
      </w:r>
      <w:r>
        <w:rPr>
          <w:rFonts w:hint="eastAsia" w:ascii="仿宋_GB2312" w:hAnsi="黑体" w:eastAsia="仿宋_GB2312"/>
          <w:sz w:val="32"/>
          <w:szCs w:val="32"/>
          <w:highlight w:val="none"/>
          <w:lang w:val="en-US" w:eastAsia="zh-CN"/>
        </w:rPr>
        <w:t>158.55万</w:t>
      </w:r>
      <w:r>
        <w:rPr>
          <w:rFonts w:hint="eastAsia" w:ascii="仿宋_GB2312" w:hAnsi="黑体" w:eastAsia="仿宋_GB2312"/>
          <w:sz w:val="32"/>
          <w:szCs w:val="32"/>
          <w:lang w:val="en-US" w:eastAsia="zh-CN"/>
        </w:rPr>
        <w:t>元，较上年增加150.39万元，主要原因是</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年员额人员</w:t>
      </w:r>
      <w:r>
        <w:rPr>
          <w:rFonts w:hint="eastAsia" w:ascii="仿宋_GB2312" w:hAnsi="黑体" w:eastAsia="仿宋_GB2312"/>
          <w:sz w:val="32"/>
          <w:szCs w:val="32"/>
          <w:lang w:val="en-US" w:eastAsia="zh-CN"/>
        </w:rPr>
        <w:t>人员经费预算编制使用项目不一致。</w:t>
      </w:r>
    </w:p>
    <w:p w14:paraId="4F4A1DF5">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w:t>
      </w:r>
      <w:r>
        <w:rPr>
          <w:rFonts w:hint="eastAsia" w:ascii="仿宋_GB2312" w:hAnsi="黑体" w:eastAsia="仿宋_GB2312"/>
          <w:sz w:val="32"/>
          <w:szCs w:val="32"/>
          <w:highlight w:val="none"/>
        </w:rPr>
        <w:t>社会保障和就业</w:t>
      </w:r>
      <w:r>
        <w:rPr>
          <w:rFonts w:hint="eastAsia" w:ascii="仿宋_GB2312" w:hAnsi="黑体" w:eastAsia="仿宋_GB2312" w:cs="仿宋_GB2312"/>
          <w:sz w:val="32"/>
          <w:szCs w:val="32"/>
        </w:rPr>
        <w:t>支出（类）行政事业单位养老支出（款）机关事业单位基本养老保险缴费支出（项）</w:t>
      </w:r>
      <w:r>
        <w:rPr>
          <w:rFonts w:hint="eastAsia" w:ascii="仿宋_GB2312" w:hAnsi="黑体" w:eastAsia="仿宋_GB2312" w:cs="仿宋_GB2312"/>
          <w:sz w:val="32"/>
          <w:szCs w:val="32"/>
          <w:lang w:val="en-US" w:eastAsia="zh-CN"/>
        </w:rPr>
        <w:t>支出186.93万元，</w:t>
      </w:r>
      <w:r>
        <w:rPr>
          <w:rFonts w:hint="eastAsia" w:ascii="仿宋_GB2312" w:hAnsi="黑体" w:eastAsia="仿宋_GB2312"/>
          <w:sz w:val="32"/>
          <w:szCs w:val="32"/>
          <w:lang w:val="en-US" w:eastAsia="zh-CN"/>
        </w:rPr>
        <w:t>较上年减少176.32万元，主要原因是</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年员额人员</w:t>
      </w:r>
      <w:r>
        <w:rPr>
          <w:rFonts w:hint="eastAsia" w:ascii="仿宋_GB2312" w:hAnsi="黑体" w:eastAsia="仿宋_GB2312"/>
          <w:sz w:val="32"/>
          <w:szCs w:val="32"/>
          <w:lang w:val="en-US" w:eastAsia="zh-CN"/>
        </w:rPr>
        <w:t>人员经费预算编制使用项目不一致。</w:t>
      </w:r>
    </w:p>
    <w:p w14:paraId="29498429">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8.</w:t>
      </w:r>
      <w:r>
        <w:rPr>
          <w:rFonts w:hint="eastAsia" w:ascii="仿宋_GB2312" w:hAnsi="黑体" w:eastAsia="仿宋_GB2312"/>
          <w:sz w:val="32"/>
          <w:szCs w:val="32"/>
          <w:highlight w:val="none"/>
        </w:rPr>
        <w:t>社会保障和就业</w:t>
      </w:r>
      <w:r>
        <w:rPr>
          <w:rFonts w:hint="eastAsia" w:ascii="仿宋_GB2312" w:hAnsi="黑体" w:eastAsia="仿宋_GB2312" w:cs="仿宋_GB2312"/>
          <w:sz w:val="32"/>
          <w:szCs w:val="32"/>
        </w:rPr>
        <w:t>支出（类）行政事业单位养老支出（款）机关事业单位职业年金缴费支出（项）</w:t>
      </w:r>
      <w:r>
        <w:rPr>
          <w:rFonts w:hint="eastAsia" w:ascii="仿宋_GB2312" w:hAnsi="黑体" w:eastAsia="仿宋_GB2312" w:cs="仿宋_GB2312"/>
          <w:sz w:val="32"/>
          <w:szCs w:val="32"/>
          <w:lang w:val="en-US" w:eastAsia="zh-CN"/>
        </w:rPr>
        <w:t>支出93.46万元，</w:t>
      </w:r>
      <w:r>
        <w:rPr>
          <w:rFonts w:hint="eastAsia" w:ascii="仿宋_GB2312" w:hAnsi="黑体" w:eastAsia="仿宋_GB2312"/>
          <w:sz w:val="32"/>
          <w:szCs w:val="32"/>
          <w:lang w:val="en-US" w:eastAsia="zh-CN"/>
        </w:rPr>
        <w:t>较上年减少88.16万元，主要原因是</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年员额人员</w:t>
      </w:r>
      <w:r>
        <w:rPr>
          <w:rFonts w:hint="eastAsia" w:ascii="仿宋_GB2312" w:hAnsi="黑体" w:eastAsia="仿宋_GB2312"/>
          <w:sz w:val="32"/>
          <w:szCs w:val="32"/>
          <w:lang w:val="en-US" w:eastAsia="zh-CN"/>
        </w:rPr>
        <w:t>人员经费预算编制使用项目不一致。</w:t>
      </w:r>
    </w:p>
    <w:p w14:paraId="66A7DE9A">
      <w:pPr>
        <w:ind w:firstLine="640"/>
        <w:rPr>
          <w:rFonts w:ascii="黑体" w:hAnsi="黑体" w:eastAsia="黑体"/>
          <w:sz w:val="32"/>
          <w:szCs w:val="32"/>
        </w:rPr>
      </w:pPr>
      <w:r>
        <w:rPr>
          <w:rFonts w:hint="eastAsia" w:ascii="黑体" w:hAnsi="黑体" w:eastAsia="黑体"/>
          <w:sz w:val="32"/>
          <w:szCs w:val="32"/>
        </w:rPr>
        <w:t>三、关于三亚市公共卫生临床中心202</w:t>
      </w:r>
      <w:r>
        <w:rPr>
          <w:rFonts w:hint="eastAsia" w:ascii="黑体" w:hAnsi="黑体" w:eastAsia="黑体"/>
          <w:sz w:val="32"/>
          <w:szCs w:val="32"/>
          <w:lang w:val="en-US" w:eastAsia="zh-CN"/>
        </w:rPr>
        <w:t>6</w:t>
      </w:r>
      <w:r>
        <w:rPr>
          <w:rFonts w:hint="eastAsia" w:ascii="黑体" w:hAnsi="黑体" w:eastAsia="黑体"/>
          <w:sz w:val="32"/>
          <w:szCs w:val="32"/>
        </w:rPr>
        <w:t>一般公共预算基本支出情况说明</w:t>
      </w:r>
    </w:p>
    <w:p w14:paraId="0BD0AE3D">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三亚市公共卫生临床中心202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2,233.10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其中：</w:t>
      </w:r>
    </w:p>
    <w:p w14:paraId="2C54EB1F">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2,066.7</w:t>
      </w:r>
      <w:r>
        <w:rPr>
          <w:rFonts w:hint="eastAsia" w:ascii="仿宋_GB2312" w:hAnsi="黑体" w:eastAsia="仿宋_GB2312"/>
          <w:sz w:val="32"/>
          <w:szCs w:val="32"/>
        </w:rPr>
        <w:t>万元，主要包括：基本工资、津贴补贴、社会保障缴费</w:t>
      </w:r>
      <w:r>
        <w:rPr>
          <w:rFonts w:hint="eastAsia" w:ascii="仿宋_GB2312" w:hAnsi="黑体" w:eastAsia="仿宋_GB2312"/>
          <w:sz w:val="32"/>
          <w:szCs w:val="32"/>
          <w:lang w:val="en-US" w:eastAsia="zh-CN"/>
        </w:rPr>
        <w:t>等</w:t>
      </w:r>
      <w:r>
        <w:rPr>
          <w:rFonts w:hint="eastAsia" w:ascii="仿宋_GB2312" w:hAnsi="黑体" w:eastAsia="仿宋_GB2312"/>
          <w:sz w:val="32"/>
          <w:szCs w:val="32"/>
        </w:rPr>
        <w:t>;</w:t>
      </w:r>
    </w:p>
    <w:p w14:paraId="6298892F">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166.4</w:t>
      </w:r>
      <w:r>
        <w:rPr>
          <w:rFonts w:hint="eastAsia" w:ascii="仿宋_GB2312" w:hAnsi="黑体" w:eastAsia="仿宋_GB2312"/>
          <w:sz w:val="32"/>
          <w:szCs w:val="32"/>
        </w:rPr>
        <w:t>万元，主要包括：办公费、</w:t>
      </w:r>
      <w:r>
        <w:rPr>
          <w:rFonts w:hint="eastAsia" w:ascii="仿宋_GB2312" w:hAnsi="黑体" w:eastAsia="仿宋_GB2312"/>
          <w:sz w:val="32"/>
          <w:szCs w:val="32"/>
          <w:lang w:val="en-US" w:eastAsia="zh-CN"/>
        </w:rPr>
        <w:t>印刷费</w:t>
      </w:r>
      <w:r>
        <w:rPr>
          <w:rFonts w:hint="eastAsia" w:ascii="仿宋_GB2312" w:hAnsi="黑体" w:eastAsia="仿宋_GB2312"/>
          <w:sz w:val="32"/>
          <w:szCs w:val="32"/>
        </w:rPr>
        <w:t>、手续费</w:t>
      </w:r>
      <w:r>
        <w:rPr>
          <w:rFonts w:hint="eastAsia" w:ascii="仿宋_GB2312" w:hAnsi="黑体" w:eastAsia="仿宋_GB2312"/>
          <w:sz w:val="32"/>
          <w:szCs w:val="32"/>
          <w:lang w:val="en-US" w:eastAsia="zh-CN"/>
        </w:rPr>
        <w:t>等</w:t>
      </w:r>
      <w:r>
        <w:rPr>
          <w:rFonts w:hint="eastAsia" w:ascii="仿宋_GB2312" w:hAnsi="黑体" w:eastAsia="仿宋_GB2312"/>
          <w:sz w:val="32"/>
          <w:szCs w:val="32"/>
        </w:rPr>
        <w:t>。</w:t>
      </w:r>
    </w:p>
    <w:p w14:paraId="416E9E24">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三亚市公共卫生临床中心202</w:t>
      </w:r>
      <w:r>
        <w:rPr>
          <w:rFonts w:hint="eastAsia" w:ascii="黑体" w:hAnsi="黑体" w:eastAsia="黑体"/>
          <w:sz w:val="32"/>
          <w:szCs w:val="32"/>
          <w:lang w:val="en-US" w:eastAsia="zh-CN"/>
        </w:rPr>
        <w:t>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514C8716">
      <w:pPr>
        <w:ind w:firstLine="630"/>
        <w:rPr>
          <w:rFonts w:ascii="Times New Roman" w:hAnsi="Times New Roman" w:eastAsia="仿宋_GB2312" w:cs="Times New Roman"/>
          <w:sz w:val="32"/>
          <w:shd w:val="clear" w:color="auto" w:fill="FFFFFF"/>
        </w:rPr>
      </w:pPr>
      <w:r>
        <w:rPr>
          <w:rFonts w:hint="eastAsia" w:ascii="仿宋_GB2312" w:hAnsi="黑体" w:eastAsia="仿宋_GB2312"/>
          <w:sz w:val="32"/>
          <w:szCs w:val="32"/>
        </w:rPr>
        <w:t>三亚市公共卫生临床中心202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14:paraId="0E52597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五、关于三亚市公共卫生临床中心20</w:t>
      </w:r>
      <w:r>
        <w:rPr>
          <w:rFonts w:hint="eastAsia" w:ascii="仿宋_GB2312" w:hAnsi="黑体" w:eastAsia="仿宋_GB2312"/>
          <w:sz w:val="32"/>
          <w:szCs w:val="32"/>
        </w:rPr>
        <w:t>2</w:t>
      </w:r>
      <w:r>
        <w:rPr>
          <w:rFonts w:hint="eastAsia" w:ascii="仿宋_GB2312" w:hAnsi="黑体" w:eastAsia="仿宋_GB2312"/>
          <w:sz w:val="32"/>
          <w:szCs w:val="32"/>
          <w:lang w:val="en-US" w:eastAsia="zh-CN"/>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1C74AA86">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661F9A51">
      <w:pPr>
        <w:ind w:firstLine="640" w:firstLineChars="200"/>
        <w:rPr>
          <w:rFonts w:ascii="仿宋_GB2312" w:hAnsi="黑体" w:eastAsia="仿宋_GB2312"/>
          <w:sz w:val="32"/>
          <w:szCs w:val="32"/>
        </w:rPr>
      </w:pPr>
      <w:r>
        <w:rPr>
          <w:rFonts w:hint="eastAsia" w:ascii="仿宋_GB2312" w:hAnsi="黑体" w:eastAsia="仿宋_GB2312"/>
          <w:sz w:val="32"/>
          <w:szCs w:val="32"/>
        </w:rPr>
        <w:t>三亚市公共卫生临床中心202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78CAA342">
      <w:pPr>
        <w:numPr>
          <w:ilvl w:val="0"/>
          <w:numId w:val="7"/>
        </w:num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u w:val="none"/>
          <w:shd w:val="clear" w:color="auto" w:fill="FFFFFF"/>
          <w:lang w:eastAsia="zh-CN"/>
        </w:rPr>
        <w:t>国有资本经营预算当年拨款情况说明</w:t>
      </w:r>
    </w:p>
    <w:p w14:paraId="30D17A1B">
      <w:pPr>
        <w:pStyle w:val="2"/>
        <w:numPr>
          <w:ilvl w:val="-1"/>
          <w:numId w:val="0"/>
        </w:num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三亚市公共卫生临床中心</w:t>
      </w:r>
      <w:r>
        <w:rPr>
          <w:rFonts w:hint="eastAsia" w:ascii="仿宋_GB2312" w:hAnsi="黑体" w:eastAsia="仿宋_GB2312" w:cs="仿宋_GB2312"/>
          <w:sz w:val="32"/>
          <w:szCs w:val="32"/>
          <w:u w:val="none"/>
          <w:lang w:val="en-US" w:eastAsia="zh-CN"/>
        </w:rPr>
        <w:t>2026</w:t>
      </w:r>
      <w:r>
        <w:rPr>
          <w:rFonts w:hint="eastAsia" w:ascii="仿宋_GB2312" w:hAnsi="黑体" w:eastAsia="仿宋_GB2312" w:cs="仿宋_GB2312"/>
          <w:sz w:val="32"/>
          <w:szCs w:val="32"/>
          <w:u w:val="none"/>
        </w:rPr>
        <w:t>年</w:t>
      </w:r>
      <w:r>
        <w:rPr>
          <w:rFonts w:hint="eastAsia" w:ascii="仿宋_GB2312" w:hAnsi="黑体" w:eastAsia="仿宋_GB2312" w:cs="仿宋_GB2312"/>
          <w:sz w:val="32"/>
          <w:szCs w:val="32"/>
          <w:u w:val="none"/>
          <w:lang w:eastAsia="zh-CN"/>
        </w:rPr>
        <w:t>国有资本经营</w:t>
      </w:r>
      <w:r>
        <w:rPr>
          <w:rFonts w:hint="eastAsia" w:ascii="仿宋_GB2312" w:hAnsi="黑体" w:eastAsia="仿宋_GB2312" w:cs="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万元，</w:t>
      </w:r>
      <w:r>
        <w:rPr>
          <w:rFonts w:hint="eastAsia" w:ascii="仿宋_GB2312" w:hAnsi="黑体" w:eastAsia="仿宋_GB2312" w:cs="仿宋_GB2312"/>
          <w:sz w:val="32"/>
          <w:szCs w:val="32"/>
          <w:lang w:val="en-US" w:eastAsia="zh-CN"/>
        </w:rPr>
        <w:t>与</w:t>
      </w:r>
      <w:r>
        <w:rPr>
          <w:rFonts w:hint="eastAsia" w:ascii="仿宋_GB2312" w:hAnsi="黑体" w:eastAsia="仿宋_GB2312" w:cs="仿宋_GB2312"/>
          <w:sz w:val="32"/>
          <w:szCs w:val="32"/>
        </w:rPr>
        <w:t>上年预算数持平</w:t>
      </w:r>
      <w:r>
        <w:rPr>
          <w:rFonts w:hint="eastAsia" w:ascii="仿宋_GB2312" w:hAnsi="黑体" w:eastAsia="仿宋_GB2312" w:cs="仿宋_GB2312"/>
          <w:sz w:val="32"/>
          <w:szCs w:val="32"/>
          <w:lang w:eastAsia="zh-CN"/>
        </w:rPr>
        <w:t>。</w:t>
      </w:r>
    </w:p>
    <w:p w14:paraId="0C1052F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七</w:t>
      </w:r>
      <w:r>
        <w:rPr>
          <w:rFonts w:hint="eastAsia" w:ascii="黑体" w:hAnsi="黑体" w:eastAsia="黑体" w:cs="Times New Roman"/>
          <w:sz w:val="32"/>
          <w:shd w:val="clear" w:color="auto" w:fill="FFFFFF"/>
        </w:rPr>
        <w:t>、关于</w:t>
      </w:r>
      <w:r>
        <w:rPr>
          <w:rFonts w:hint="eastAsia" w:ascii="黑体" w:hAnsi="黑体" w:eastAsia="黑体" w:cs="Times New Roman"/>
          <w:sz w:val="32"/>
          <w:szCs w:val="22"/>
          <w:shd w:val="clear" w:color="auto" w:fill="FFFFFF"/>
          <w:rPrChange w:id="0" w:author="HUAWEI" w:date="2026-03-10T08:55:24Z">
            <w:rPr>
              <w:rFonts w:hint="eastAsia" w:ascii="仿宋_GB2312" w:hAnsi="黑体" w:eastAsia="仿宋_GB2312" w:cs="仿宋_GB2312"/>
              <w:sz w:val="32"/>
              <w:szCs w:val="32"/>
            </w:rPr>
          </w:rPrChange>
        </w:rPr>
        <w:t>三亚市公共卫生临床中心</w:t>
      </w:r>
      <w:r>
        <w:rPr>
          <w:rFonts w:hint="eastAsia" w:ascii="黑体" w:hAnsi="黑体" w:eastAsia="黑体" w:cs="Times New Roman"/>
          <w:sz w:val="32"/>
          <w:szCs w:val="22"/>
          <w:shd w:val="clear" w:color="auto" w:fill="FFFFFF"/>
          <w:lang w:val="en-US" w:eastAsia="zh-CN"/>
          <w:rPrChange w:id="1" w:author="HUAWEI" w:date="2026-03-10T08:55:24Z">
            <w:rPr>
              <w:rFonts w:hint="eastAsia" w:ascii="仿宋_GB2312" w:hAnsi="黑体" w:eastAsia="仿宋_GB2312"/>
              <w:sz w:val="32"/>
              <w:szCs w:val="32"/>
              <w:lang w:val="en-US" w:eastAsia="zh-CN"/>
            </w:rPr>
          </w:rPrChange>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3BEE62FF">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按照综合预算原则，三亚市公共卫生临床中心202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所有收入和支出均纳入部门预算</w:t>
      </w:r>
      <w:bookmarkStart w:id="0" w:name="_GoBack"/>
      <w:bookmarkEnd w:id="0"/>
      <w:r>
        <w:rPr>
          <w:rFonts w:hint="eastAsia" w:ascii="仿宋_GB2312" w:hAnsi="黑体" w:eastAsia="仿宋_GB2312" w:cs="仿宋_GB2312"/>
          <w:sz w:val="32"/>
          <w:szCs w:val="32"/>
        </w:rPr>
        <w:t>管理。收入包括：</w:t>
      </w:r>
      <w:r>
        <w:rPr>
          <w:rFonts w:hint="eastAsia" w:ascii="仿宋_GB2312" w:hAnsi="黑体" w:eastAsia="仿宋_GB2312" w:cs="仿宋_GB2312"/>
          <w:sz w:val="32"/>
          <w:szCs w:val="32"/>
          <w:lang w:val="en-US" w:eastAsia="zh-CN"/>
        </w:rPr>
        <w:t>上年结转收入、</w:t>
      </w:r>
      <w:r>
        <w:rPr>
          <w:rFonts w:hint="eastAsia" w:ascii="仿宋_GB2312" w:hAnsi="黑体" w:eastAsia="仿宋_GB2312" w:cs="仿宋_GB2312"/>
          <w:sz w:val="32"/>
          <w:szCs w:val="32"/>
        </w:rPr>
        <w:t>一般公共预算收入</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事业收入</w:t>
      </w:r>
      <w:r>
        <w:rPr>
          <w:rFonts w:hint="eastAsia" w:ascii="仿宋_GB2312" w:hAnsi="黑体" w:eastAsia="仿宋_GB2312"/>
          <w:sz w:val="32"/>
          <w:szCs w:val="32"/>
        </w:rPr>
        <w:t>；支出包括： 社会保障和就业支出</w:t>
      </w:r>
      <w:r>
        <w:rPr>
          <w:rFonts w:hint="eastAsia" w:ascii="仿宋_GB2312" w:hAnsi="黑体" w:eastAsia="仿宋_GB2312"/>
          <w:sz w:val="32"/>
          <w:szCs w:val="32"/>
          <w:lang w:eastAsia="zh-CN"/>
        </w:rPr>
        <w:t>、 卫生健康支出、 住房保障支出</w:t>
      </w:r>
      <w:r>
        <w:rPr>
          <w:rFonts w:hint="eastAsia" w:ascii="仿宋_GB2312" w:hAnsi="黑体" w:eastAsia="仿宋_GB2312"/>
          <w:sz w:val="32"/>
          <w:szCs w:val="32"/>
        </w:rPr>
        <w:t>。</w:t>
      </w:r>
      <w:r>
        <w:rPr>
          <w:rFonts w:hint="eastAsia" w:ascii="仿宋_GB2312" w:hAnsi="黑体" w:eastAsia="仿宋_GB2312" w:cs="仿宋_GB2312"/>
          <w:sz w:val="32"/>
          <w:szCs w:val="32"/>
        </w:rPr>
        <w:t>三亚市公共卫生临床中心202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5,742.70</w:t>
      </w:r>
      <w:r>
        <w:rPr>
          <w:rFonts w:hint="eastAsia" w:ascii="仿宋_GB2312" w:hAnsi="黑体" w:eastAsia="仿宋_GB2312"/>
          <w:sz w:val="32"/>
          <w:szCs w:val="32"/>
        </w:rPr>
        <w:t>万元。</w:t>
      </w:r>
    </w:p>
    <w:p w14:paraId="41461C4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、关于三亚市公共卫生临床中心202</w:t>
      </w:r>
      <w:r>
        <w:rPr>
          <w:rFonts w:hint="eastAsia" w:ascii="黑体" w:hAnsi="黑体" w:eastAsia="黑体" w:cs="Times New Roman"/>
          <w:sz w:val="32"/>
          <w:shd w:val="clear" w:color="auto" w:fill="FFFFFF"/>
          <w:lang w:val="en-US" w:eastAsia="zh-CN"/>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r>
        <w:rPr>
          <w:rFonts w:hint="eastAsia" w:ascii="仿宋_GB2312" w:hAnsi="黑体" w:eastAsia="仿宋_GB2312"/>
          <w:sz w:val="32"/>
          <w:szCs w:val="32"/>
        </w:rPr>
        <w:t>。</w:t>
      </w:r>
    </w:p>
    <w:p w14:paraId="692CFB54">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rPr>
        <w:t>三亚市公共卫生临床中心202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5,742.70</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178.74</w:t>
      </w:r>
      <w:r>
        <w:rPr>
          <w:rFonts w:hint="eastAsia" w:ascii="仿宋_GB2312" w:hAnsi="黑体" w:eastAsia="仿宋_GB2312"/>
          <w:sz w:val="32"/>
          <w:szCs w:val="32"/>
        </w:rPr>
        <w:t>万元，占</w:t>
      </w:r>
      <w:r>
        <w:rPr>
          <w:rFonts w:hint="eastAsia" w:ascii="仿宋_GB2312" w:hAnsi="黑体" w:eastAsia="仿宋_GB2312" w:cs="仿宋_GB2312"/>
          <w:sz w:val="32"/>
          <w:szCs w:val="32"/>
        </w:rPr>
        <w:t>3.11%</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4,675.95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81.42%</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事业收入888.00万元，占15.46%</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r>
        <w:rPr>
          <w:rFonts w:hint="eastAsia" w:ascii="仿宋_GB2312" w:hAnsi="黑体" w:eastAsia="仿宋_GB2312"/>
          <w:sz w:val="32"/>
          <w:szCs w:val="32"/>
          <w:highlight w:val="none"/>
        </w:rPr>
        <w:t>比上年预算数</w:t>
      </w:r>
      <w:r>
        <w:rPr>
          <w:rFonts w:hint="eastAsia" w:ascii="仿宋_GB2312" w:hAnsi="黑体" w:eastAsia="仿宋_GB2312"/>
          <w:sz w:val="32"/>
          <w:szCs w:val="32"/>
          <w:highlight w:val="none"/>
          <w:lang w:val="en-US" w:eastAsia="zh-CN"/>
        </w:rPr>
        <w:t>减少</w:t>
      </w:r>
      <w:r>
        <w:rPr>
          <w:rFonts w:hint="eastAsia" w:ascii="仿宋_GB2312" w:hAnsi="黑体" w:eastAsia="仿宋_GB2312" w:cs="仿宋_GB2312"/>
          <w:sz w:val="32"/>
          <w:szCs w:val="32"/>
          <w:highlight w:val="none"/>
        </w:rPr>
        <w:t>391.99</w:t>
      </w:r>
      <w:r>
        <w:rPr>
          <w:rFonts w:hint="eastAsia" w:ascii="仿宋_GB2312" w:hAnsi="黑体" w:eastAsia="仿宋_GB2312"/>
          <w:sz w:val="32"/>
          <w:szCs w:val="32"/>
          <w:highlight w:val="none"/>
        </w:rPr>
        <w:t>万元，主要是综合运行事务项目经费</w:t>
      </w:r>
      <w:r>
        <w:rPr>
          <w:rFonts w:hint="eastAsia" w:ascii="仿宋_GB2312" w:hAnsi="黑体" w:eastAsia="仿宋_GB2312"/>
          <w:sz w:val="32"/>
          <w:szCs w:val="32"/>
          <w:highlight w:val="none"/>
          <w:lang w:val="en-US" w:eastAsia="zh-CN"/>
        </w:rPr>
        <w:t>减少18.24</w:t>
      </w:r>
      <w:r>
        <w:rPr>
          <w:rFonts w:hint="eastAsia" w:ascii="仿宋_GB2312" w:hAnsi="黑体" w:eastAsia="仿宋_GB2312"/>
          <w:sz w:val="32"/>
          <w:szCs w:val="32"/>
          <w:highlight w:val="none"/>
        </w:rPr>
        <w:t>万元，信息系统运行维护项目经费</w:t>
      </w:r>
      <w:r>
        <w:rPr>
          <w:rFonts w:hint="eastAsia" w:ascii="仿宋_GB2312" w:hAnsi="黑体" w:eastAsia="仿宋_GB2312"/>
          <w:sz w:val="32"/>
          <w:szCs w:val="32"/>
          <w:highlight w:val="none"/>
          <w:lang w:val="en-US" w:eastAsia="zh-CN"/>
        </w:rPr>
        <w:t>减少</w:t>
      </w:r>
      <w:r>
        <w:rPr>
          <w:rFonts w:hint="eastAsia" w:ascii="仿宋_GB2312" w:hAnsi="黑体" w:eastAsia="仿宋_GB2312"/>
          <w:sz w:val="32"/>
          <w:szCs w:val="32"/>
          <w:highlight w:val="none"/>
        </w:rPr>
        <w:t>118.55万元</w:t>
      </w:r>
      <w:r>
        <w:rPr>
          <w:rFonts w:hint="eastAsia" w:ascii="仿宋_GB2312" w:hAnsi="黑体" w:eastAsia="仿宋_GB2312"/>
          <w:sz w:val="32"/>
          <w:szCs w:val="32"/>
          <w:highlight w:val="none"/>
          <w:lang w:eastAsia="zh-CN"/>
        </w:rPr>
        <w:t>，办公场所运维经费</w:t>
      </w:r>
      <w:r>
        <w:rPr>
          <w:rFonts w:hint="eastAsia" w:ascii="仿宋_GB2312" w:hAnsi="黑体" w:eastAsia="仿宋_GB2312"/>
          <w:sz w:val="32"/>
          <w:szCs w:val="32"/>
          <w:highlight w:val="none"/>
          <w:lang w:val="en-US" w:eastAsia="zh-CN"/>
        </w:rPr>
        <w:t>减少100万元，医疗服务与保障能力提升补助资金增加15万元，公立医院改革与高质量发展示范项目增加160万元，设备更新与维护增加17.90万元，基本支出减少311.40万元，重大传染病防控经费增加217.8万元，事业收入减少254.5万元</w:t>
      </w:r>
      <w:r>
        <w:rPr>
          <w:rFonts w:hint="eastAsia" w:ascii="仿宋_GB2312" w:hAnsi="黑体" w:eastAsia="仿宋_GB2312"/>
          <w:sz w:val="32"/>
          <w:szCs w:val="32"/>
          <w:highlight w:val="none"/>
        </w:rPr>
        <w:t>等综合导致。</w:t>
      </w:r>
    </w:p>
    <w:p w14:paraId="26BC34B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九</w:t>
      </w:r>
      <w:r>
        <w:rPr>
          <w:rFonts w:hint="eastAsia" w:ascii="黑体" w:hAnsi="黑体" w:eastAsia="黑体" w:cs="Times New Roman"/>
          <w:sz w:val="32"/>
          <w:shd w:val="clear" w:color="auto" w:fill="FFFFFF"/>
        </w:rPr>
        <w:t>、关于三亚市公共卫生临床中心202</w:t>
      </w:r>
      <w:r>
        <w:rPr>
          <w:rFonts w:hint="eastAsia" w:ascii="黑体" w:hAnsi="黑体" w:eastAsia="黑体" w:cs="Times New Roman"/>
          <w:sz w:val="32"/>
          <w:shd w:val="clear" w:color="auto" w:fill="FFFFFF"/>
          <w:lang w:val="en-US" w:eastAsia="zh-CN"/>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0CE518D6">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三亚市公共卫生临床中心202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5,742.70</w:t>
      </w:r>
      <w:r>
        <w:rPr>
          <w:rFonts w:hint="eastAsia" w:ascii="仿宋_GB2312" w:hAnsi="黑体" w:eastAsia="仿宋_GB2312"/>
          <w:sz w:val="32"/>
          <w:szCs w:val="32"/>
        </w:rPr>
        <w:t>万元，其中：项目支出</w:t>
      </w:r>
      <w:r>
        <w:rPr>
          <w:rFonts w:hint="eastAsia" w:ascii="仿宋_GB2312" w:hAnsi="黑体" w:eastAsia="仿宋_GB2312" w:cs="仿宋_GB2312"/>
          <w:sz w:val="32"/>
          <w:szCs w:val="32"/>
          <w:lang w:val="en-US" w:eastAsia="zh-CN"/>
        </w:rPr>
        <w:t>3509.59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61.11</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w:t>
      </w:r>
      <w:r>
        <w:rPr>
          <w:rFonts w:hint="eastAsia" w:ascii="仿宋_GB2312" w:hAnsi="黑体" w:eastAsia="仿宋_GB2312" w:cs="仿宋_GB2312"/>
          <w:sz w:val="32"/>
          <w:szCs w:val="32"/>
          <w:lang w:val="en-US" w:eastAsia="zh-CN"/>
        </w:rPr>
        <w:t>80.59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原因有：设备（装备）购置与运行维护经费项目较上年减少650万元，卫生健康发展专项资金项目较上年增加519.2万元，综合运行事务项目较上年减少141.94万元，信息系统维护项目较上年减少118.55万元，办公场所运维经费项目较上年减少100万元，</w:t>
      </w:r>
      <w:r>
        <w:rPr>
          <w:rFonts w:hint="eastAsia" w:ascii="仿宋_GB2312" w:hAnsi="黑体" w:eastAsia="仿宋_GB2312"/>
          <w:sz w:val="32"/>
          <w:szCs w:val="32"/>
          <w:highlight w:val="none"/>
          <w:lang w:val="en-US" w:eastAsia="zh-CN"/>
        </w:rPr>
        <w:t>医疗服务与保障能力提升补助资金增加15万元，公立医院改革与高质量发展示范项目增加160万元，设备更新与维护增加17.90万元，</w:t>
      </w:r>
      <w:r>
        <w:rPr>
          <w:rFonts w:hint="eastAsia" w:ascii="仿宋_GB2312" w:hAnsi="黑体" w:eastAsia="仿宋_GB2312"/>
          <w:sz w:val="32"/>
          <w:szCs w:val="32"/>
          <w:lang w:val="en-US" w:eastAsia="zh-CN"/>
        </w:rPr>
        <w:t>重大传染病防控经费项目较上年增加217.8万元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基本支出2233.11万元，占38.89%，</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val="en-US" w:eastAsia="zh-CN"/>
        </w:rPr>
        <w:t>减少311.41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原因是：2023年新进员额人员9-12月工资及社保于2024年发放。其中委托业务费预算总额</w:t>
      </w:r>
      <w:r>
        <w:rPr>
          <w:rFonts w:hint="eastAsia" w:ascii="仿宋_GB2312" w:hAnsi="黑体" w:eastAsia="仿宋_GB2312" w:cs="仿宋_GB2312"/>
          <w:sz w:val="32"/>
          <w:szCs w:val="32"/>
        </w:rPr>
        <w:t>71.82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比上年预算数减少</w:t>
      </w:r>
      <w:r>
        <w:rPr>
          <w:rFonts w:hint="eastAsia" w:ascii="仿宋_GB2312" w:hAnsi="黑体" w:eastAsia="仿宋_GB2312" w:cs="仿宋_GB2312"/>
          <w:sz w:val="32"/>
          <w:szCs w:val="32"/>
          <w:lang w:val="en-US" w:eastAsia="zh-CN"/>
        </w:rPr>
        <w:t>13.18</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14:paraId="0D8F622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十</w:t>
      </w:r>
      <w:r>
        <w:rPr>
          <w:rFonts w:hint="eastAsia" w:ascii="黑体" w:hAnsi="黑体" w:eastAsia="黑体" w:cs="Times New Roman"/>
          <w:sz w:val="32"/>
          <w:shd w:val="clear" w:color="auto" w:fill="FFFFFF"/>
        </w:rPr>
        <w:t>、其他重要事项的情况说明</w:t>
      </w:r>
    </w:p>
    <w:p w14:paraId="78AFB533">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14:paraId="0B06758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2026年本单位无机关运行经费。</w:t>
      </w:r>
    </w:p>
    <w:p w14:paraId="5CD8DA34">
      <w:pPr>
        <w:ind w:firstLine="640" w:firstLineChars="200"/>
        <w:rPr>
          <w:rFonts w:ascii="楷体" w:hAnsi="楷体" w:eastAsia="楷体"/>
          <w:sz w:val="32"/>
          <w:szCs w:val="32"/>
        </w:rPr>
      </w:pPr>
      <w:r>
        <w:rPr>
          <w:rFonts w:hint="eastAsia" w:ascii="楷体" w:hAnsi="楷体" w:eastAsia="楷体"/>
          <w:sz w:val="32"/>
          <w:szCs w:val="32"/>
        </w:rPr>
        <w:t>（二）政府采购情况</w:t>
      </w:r>
    </w:p>
    <w:p w14:paraId="221C8298">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2026年本单位无政府采购</w:t>
      </w:r>
      <w:r>
        <w:rPr>
          <w:rFonts w:hint="eastAsia" w:ascii="仿宋_GB2312" w:hAnsi="黑体" w:eastAsia="仿宋_GB2312"/>
          <w:sz w:val="32"/>
          <w:szCs w:val="32"/>
        </w:rPr>
        <w:t>。</w:t>
      </w:r>
    </w:p>
    <w:p w14:paraId="26FAEA8E">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71606C43">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截至2025年12月31日，三亚市公共卫生临床中心账上共有单位价值100万元以上设备10台（套）</w:t>
      </w:r>
    </w:p>
    <w:p w14:paraId="3FD67252">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7EC5D2DE">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w:t>
      </w:r>
      <w:r>
        <w:rPr>
          <w:rFonts w:hint="eastAsia" w:ascii="仿宋_GB2312" w:hAnsi="黑体" w:eastAsia="仿宋_GB2312" w:cs="仿宋_GB2312"/>
          <w:sz w:val="32"/>
          <w:szCs w:val="32"/>
        </w:rPr>
        <w:t>三亚市公共卫生临床中心</w:t>
      </w:r>
      <w:r>
        <w:rPr>
          <w:rFonts w:hint="eastAsia" w:ascii="仿宋_GB2312" w:hAnsi="黑体" w:eastAsia="仿宋_GB2312" w:cs="仿宋_GB2312"/>
          <w:sz w:val="32"/>
          <w:szCs w:val="32"/>
          <w:lang w:val="en-US" w:eastAsia="zh-CN"/>
        </w:rPr>
        <w:t>18</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5,563.95</w:t>
      </w:r>
      <w:r>
        <w:rPr>
          <w:rFonts w:hint="eastAsia" w:ascii="仿宋_GB2312" w:hAnsi="黑体" w:eastAsia="仿宋_GB2312"/>
          <w:sz w:val="32"/>
          <w:szCs w:val="32"/>
        </w:rPr>
        <w:t>万元。</w:t>
      </w:r>
    </w:p>
    <w:p w14:paraId="2A3E3AD2">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其中，重点项目预算绩效设置情况：</w:t>
      </w:r>
    </w:p>
    <w:p w14:paraId="0F0B1A28">
      <w:pPr>
        <w:numPr>
          <w:ilvl w:val="-1"/>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w:t>
      </w:r>
      <w:r>
        <w:rPr>
          <w:rFonts w:hint="default" w:ascii="仿宋_GB2312" w:hAnsi="黑体" w:eastAsia="仿宋_GB2312"/>
          <w:sz w:val="32"/>
          <w:szCs w:val="32"/>
          <w:lang w:val="en-US" w:eastAsia="zh-CN"/>
        </w:rPr>
        <w:t>综合运行事务</w:t>
      </w:r>
      <w:r>
        <w:rPr>
          <w:rFonts w:hint="eastAsia" w:ascii="仿宋_GB2312" w:hAnsi="黑体" w:eastAsia="仿宋_GB2312"/>
          <w:sz w:val="32"/>
          <w:szCs w:val="32"/>
          <w:lang w:val="en-US" w:eastAsia="zh-CN"/>
        </w:rPr>
        <w:t>项目，预算安排90.9万元，其中单位资金30.8万元，一般公共预算资金60.1万元，主要用于日常经营业务支出，绩效目标是保障公卫临床中心整体流畅运行。绩效指标有：</w:t>
      </w:r>
      <w:r>
        <w:rPr>
          <w:rFonts w:hint="default" w:ascii="仿宋_GB2312" w:hAnsi="黑体" w:eastAsia="仿宋_GB2312"/>
          <w:sz w:val="32"/>
          <w:szCs w:val="32"/>
          <w:lang w:val="en-US" w:eastAsia="zh-CN"/>
        </w:rPr>
        <w:t>传染病疫情和突发公共卫生事件报告及时率＝</w:t>
      </w:r>
      <w:r>
        <w:rPr>
          <w:rFonts w:hint="eastAsia" w:ascii="仿宋_GB2312" w:hAnsi="黑体" w:eastAsia="仿宋_GB2312"/>
          <w:sz w:val="32"/>
          <w:szCs w:val="32"/>
          <w:lang w:val="en-US" w:eastAsia="zh-CN"/>
        </w:rPr>
        <w:t>100%，本年权重30%；便民服务功能≥3次/年，本年权重10%，支付及时率≥95%，本年权重10%，接纳诊疗人次≥1万人次，本年权重30%；门诊患者满意度≥85%，本年权重10%。</w:t>
      </w:r>
    </w:p>
    <w:p w14:paraId="0BFBCBB1">
      <w:pPr>
        <w:numPr>
          <w:ilvl w:val="0"/>
          <w:numId w:val="0"/>
        </w:num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设施维护与改造项目，一般公共预算安排450万元，主要用于公卫中心设施维护，绩效目标是维护公卫中心设施正常使用和运行。绩效指标有：设施改造完成率=100%，本年权重30%；改造工程验收合格率=100%，本年权重20%；设施利用率≥95%，本年权重40%。</w:t>
      </w:r>
    </w:p>
    <w:p w14:paraId="0B1CE640">
      <w:pPr>
        <w:numPr>
          <w:ilvl w:val="0"/>
          <w:numId w:val="0"/>
        </w:num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3.设备更新与维护，一般公共预算安排17.9万元，主要用于办公设备采购支出，绩效目标是提高单位运营效率，为单位人才落地与业务开展提高效的后勤保障。绩效指标有：</w:t>
      </w:r>
      <w:r>
        <w:rPr>
          <w:rFonts w:hint="eastAsia" w:ascii="仿宋_GB2312" w:hAnsi="黑体" w:eastAsia="仿宋_GB2312"/>
          <w:sz w:val="32"/>
          <w:szCs w:val="32"/>
        </w:rPr>
        <w:t>购置设备数量≥35台（套）</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10</w:t>
      </w:r>
      <w:r>
        <w:rPr>
          <w:rFonts w:hint="eastAsia" w:ascii="仿宋_GB2312" w:hAnsi="黑体" w:eastAsia="仿宋_GB2312"/>
          <w:sz w:val="32"/>
          <w:szCs w:val="32"/>
          <w:lang w:eastAsia="zh-CN"/>
        </w:rPr>
        <w:t>%；</w:t>
      </w:r>
      <w:r>
        <w:rPr>
          <w:rFonts w:hint="eastAsia" w:ascii="仿宋_GB2312" w:hAnsi="黑体" w:eastAsia="仿宋_GB2312"/>
          <w:sz w:val="32"/>
          <w:szCs w:val="32"/>
        </w:rPr>
        <w:t>设备验收合格率＝100%</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40</w:t>
      </w:r>
      <w:r>
        <w:rPr>
          <w:rFonts w:hint="eastAsia" w:ascii="仿宋_GB2312" w:hAnsi="黑体" w:eastAsia="仿宋_GB2312"/>
          <w:sz w:val="32"/>
          <w:szCs w:val="32"/>
          <w:lang w:val="en-US" w:eastAsia="zh-CN"/>
        </w:rPr>
        <w:t>%；</w:t>
      </w:r>
      <w:r>
        <w:rPr>
          <w:rFonts w:hint="eastAsia" w:ascii="仿宋_GB2312" w:hAnsi="黑体" w:eastAsia="仿宋_GB2312"/>
          <w:sz w:val="32"/>
          <w:szCs w:val="32"/>
        </w:rPr>
        <w:t>设备利用率≥90%</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30</w:t>
      </w:r>
      <w:r>
        <w:rPr>
          <w:rFonts w:hint="eastAsia" w:ascii="仿宋_GB2312" w:hAnsi="黑体" w:eastAsia="仿宋_GB2312"/>
          <w:sz w:val="32"/>
          <w:szCs w:val="32"/>
          <w:lang w:val="en-US" w:eastAsia="zh-CN"/>
        </w:rPr>
        <w:t>%；使用人员满意度≥90%</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本年权重10%。</w:t>
      </w:r>
    </w:p>
    <w:p w14:paraId="2259A10C">
      <w:pPr>
        <w:numPr>
          <w:ilvl w:val="0"/>
          <w:numId w:val="0"/>
        </w:num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w:t>
      </w:r>
      <w:r>
        <w:rPr>
          <w:rFonts w:hint="default" w:ascii="仿宋_GB2312" w:hAnsi="黑体" w:eastAsia="仿宋_GB2312"/>
          <w:sz w:val="32"/>
          <w:szCs w:val="32"/>
          <w:lang w:val="en-US" w:eastAsia="zh-CN"/>
        </w:rPr>
        <w:t>信息系统运行维护</w:t>
      </w:r>
      <w:r>
        <w:rPr>
          <w:rFonts w:hint="eastAsia" w:ascii="仿宋_GB2312" w:hAnsi="黑体" w:eastAsia="仿宋_GB2312"/>
          <w:sz w:val="32"/>
          <w:szCs w:val="32"/>
          <w:lang w:val="en-US" w:eastAsia="zh-CN"/>
        </w:rPr>
        <w:t>，一般公共预算安排23.26万元，主要用于用于公众号运维、软件年度服务费等，绩效目标是维护公卫中心办公信息系统正常流程运行。绩效指标有：</w:t>
      </w:r>
      <w:r>
        <w:rPr>
          <w:rFonts w:hint="eastAsia" w:ascii="仿宋_GB2312" w:hAnsi="黑体" w:eastAsia="仿宋_GB2312"/>
          <w:sz w:val="32"/>
          <w:szCs w:val="32"/>
        </w:rPr>
        <w:t>系统维护工作完成率＝100%</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25</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w:t>
      </w:r>
      <w:r>
        <w:rPr>
          <w:rFonts w:hint="eastAsia" w:ascii="仿宋_GB2312" w:hAnsi="黑体" w:eastAsia="仿宋_GB2312"/>
          <w:sz w:val="32"/>
          <w:szCs w:val="32"/>
        </w:rPr>
        <w:t>系统故障率≤5%</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25</w:t>
      </w:r>
      <w:r>
        <w:rPr>
          <w:rFonts w:hint="eastAsia" w:ascii="仿宋_GB2312" w:hAnsi="黑体" w:eastAsia="仿宋_GB2312"/>
          <w:sz w:val="32"/>
          <w:szCs w:val="32"/>
          <w:lang w:val="en-US" w:eastAsia="zh-CN"/>
        </w:rPr>
        <w:t>%；</w:t>
      </w:r>
      <w:r>
        <w:rPr>
          <w:rFonts w:hint="eastAsia" w:ascii="仿宋_GB2312" w:hAnsi="黑体" w:eastAsia="仿宋_GB2312"/>
          <w:sz w:val="32"/>
          <w:szCs w:val="32"/>
        </w:rPr>
        <w:t>系统可用率＝100%</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22.5</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w:t>
      </w:r>
      <w:r>
        <w:rPr>
          <w:rFonts w:hint="eastAsia" w:ascii="仿宋_GB2312" w:hAnsi="黑体" w:eastAsia="仿宋_GB2312"/>
          <w:sz w:val="32"/>
          <w:szCs w:val="32"/>
        </w:rPr>
        <w:t>系统正常运转天数≥347天</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17.5</w:t>
      </w:r>
      <w:r>
        <w:rPr>
          <w:rFonts w:hint="eastAsia" w:ascii="仿宋_GB2312" w:hAnsi="黑体" w:eastAsia="仿宋_GB2312"/>
          <w:sz w:val="32"/>
          <w:szCs w:val="32"/>
          <w:lang w:val="en-US" w:eastAsia="zh-CN"/>
        </w:rPr>
        <w:t>%。</w:t>
      </w:r>
    </w:p>
    <w:p w14:paraId="4E1C741E">
      <w:pPr>
        <w:numPr>
          <w:ilvl w:val="0"/>
          <w:numId w:val="0"/>
        </w:num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5.卫生健康发展专项资金，一般公共预算安排1357.2万元，单位资金安排857.2万元，主要用于保障有效健康发展、运营等支出，绩效目标是保障公卫临床中心整体流畅运行。绩效目标有：</w:t>
      </w:r>
      <w:r>
        <w:rPr>
          <w:rFonts w:hint="eastAsia" w:ascii="仿宋_GB2312" w:hAnsi="黑体" w:eastAsia="仿宋_GB2312"/>
          <w:sz w:val="32"/>
          <w:szCs w:val="32"/>
        </w:rPr>
        <w:t>危急病人转诊及时率＝100%</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本年权重10%；</w:t>
      </w:r>
      <w:r>
        <w:rPr>
          <w:rFonts w:hint="eastAsia" w:ascii="仿宋_GB2312" w:hAnsi="黑体" w:eastAsia="仿宋_GB2312"/>
          <w:sz w:val="32"/>
          <w:szCs w:val="32"/>
        </w:rPr>
        <w:t>传染病疫情和突发公共卫生事件报告及时率＝100%</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本年权重20%；</w:t>
      </w:r>
      <w:r>
        <w:rPr>
          <w:rFonts w:hint="eastAsia" w:ascii="仿宋_GB2312" w:hAnsi="黑体" w:eastAsia="仿宋_GB2312"/>
          <w:sz w:val="32"/>
          <w:szCs w:val="32"/>
        </w:rPr>
        <w:t>新购设备入库及时率＝</w:t>
      </w:r>
      <w:r>
        <w:rPr>
          <w:rFonts w:hint="eastAsia" w:ascii="仿宋_GB2312" w:hAnsi="黑体" w:eastAsia="仿宋_GB2312"/>
          <w:sz w:val="32"/>
          <w:szCs w:val="32"/>
          <w:lang w:val="en-US" w:eastAsia="zh-CN"/>
        </w:rPr>
        <w:t>90</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10</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w:t>
      </w:r>
      <w:r>
        <w:rPr>
          <w:rFonts w:hint="eastAsia" w:ascii="仿宋_GB2312" w:hAnsi="黑体" w:eastAsia="仿宋_GB2312"/>
          <w:sz w:val="32"/>
          <w:szCs w:val="32"/>
        </w:rPr>
        <w:t>新增设备合格率＝100%</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10</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w:t>
      </w:r>
      <w:r>
        <w:rPr>
          <w:rFonts w:hint="eastAsia" w:ascii="仿宋_GB2312" w:hAnsi="黑体" w:eastAsia="仿宋_GB2312"/>
          <w:sz w:val="32"/>
          <w:szCs w:val="32"/>
        </w:rPr>
        <w:t>接纳诊疗人次≥1万人</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本年权重30%；</w:t>
      </w:r>
      <w:r>
        <w:rPr>
          <w:rFonts w:hint="eastAsia" w:ascii="仿宋_GB2312" w:hAnsi="黑体" w:eastAsia="仿宋_GB2312"/>
          <w:sz w:val="32"/>
          <w:szCs w:val="32"/>
        </w:rPr>
        <w:t>门诊患者满意度≥85%</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10</w:t>
      </w:r>
      <w:r>
        <w:rPr>
          <w:rFonts w:hint="eastAsia" w:ascii="仿宋_GB2312" w:hAnsi="黑体" w:eastAsia="仿宋_GB2312"/>
          <w:sz w:val="32"/>
          <w:szCs w:val="32"/>
          <w:lang w:val="en-US" w:eastAsia="zh-CN"/>
        </w:rPr>
        <w:t>%。</w:t>
      </w:r>
    </w:p>
    <w:p w14:paraId="546A7696">
      <w:pPr>
        <w:numPr>
          <w:ilvl w:val="0"/>
          <w:numId w:val="0"/>
        </w:numPr>
        <w:ind w:firstLine="640" w:firstLineChars="200"/>
        <w:jc w:val="left"/>
        <w:rPr>
          <w:rFonts w:hint="eastAsia" w:ascii="仿宋_GB2312" w:hAnsi="宋体" w:eastAsia="仿宋_GB2312" w:cs="宋体"/>
          <w:color w:val="000000"/>
          <w:kern w:val="0"/>
          <w:sz w:val="32"/>
          <w:szCs w:val="30"/>
        </w:rPr>
      </w:pPr>
      <w:r>
        <w:rPr>
          <w:rFonts w:hint="eastAsia" w:ascii="仿宋_GB2312" w:hAnsi="黑体" w:eastAsia="仿宋_GB2312"/>
          <w:sz w:val="32"/>
          <w:szCs w:val="32"/>
          <w:lang w:val="en-US" w:eastAsia="zh-CN"/>
        </w:rPr>
        <w:t>6.办</w:t>
      </w:r>
      <w:r>
        <w:rPr>
          <w:rFonts w:hint="default" w:ascii="仿宋_GB2312" w:hAnsi="黑体" w:eastAsia="仿宋_GB2312"/>
          <w:sz w:val="32"/>
          <w:szCs w:val="32"/>
          <w:lang w:val="en-US" w:eastAsia="zh-CN"/>
        </w:rPr>
        <w:t>公场所运维经费</w:t>
      </w:r>
      <w:r>
        <w:rPr>
          <w:rFonts w:hint="eastAsia" w:ascii="仿宋_GB2312" w:hAnsi="黑体" w:eastAsia="仿宋_GB2312"/>
          <w:sz w:val="32"/>
          <w:szCs w:val="32"/>
          <w:lang w:val="en-US" w:eastAsia="zh-CN"/>
        </w:rPr>
        <w:t>，一般公共预算安排1,172.84万元，主要用于物业、水费、电费等支出，绩效目标是保障办公场所正常运行。绩效目标有：安全检查次数≥3次，本年权重40</w:t>
      </w:r>
      <w:r>
        <w:rPr>
          <w:rFonts w:hint="eastAsia" w:ascii="仿宋_GB2312" w:hAnsi="黑体" w:eastAsia="仿宋_GB2312"/>
          <w:sz w:val="32"/>
          <w:szCs w:val="32"/>
          <w:lang w:eastAsia="zh-CN"/>
        </w:rPr>
        <w:t>%；</w:t>
      </w:r>
      <w:r>
        <w:rPr>
          <w:rFonts w:hint="eastAsia" w:ascii="仿宋_GB2312" w:hAnsi="黑体" w:eastAsia="仿宋_GB2312"/>
          <w:sz w:val="32"/>
          <w:szCs w:val="32"/>
        </w:rPr>
        <w:t>科目调整次数＜10</w:t>
      </w:r>
      <w:r>
        <w:rPr>
          <w:rFonts w:hint="eastAsia" w:ascii="仿宋_GB2312" w:hAnsi="黑体" w:eastAsia="仿宋_GB2312"/>
          <w:sz w:val="32"/>
          <w:szCs w:val="32"/>
        </w:rPr>
        <w:tab/>
      </w:r>
      <w:r>
        <w:rPr>
          <w:rFonts w:hint="eastAsia" w:ascii="仿宋_GB2312" w:hAnsi="黑体" w:eastAsia="仿宋_GB2312"/>
          <w:sz w:val="32"/>
          <w:szCs w:val="32"/>
        </w:rPr>
        <w:t>次</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本年权重1</w:t>
      </w:r>
      <w:r>
        <w:rPr>
          <w:rFonts w:hint="eastAsia" w:ascii="仿宋_GB2312" w:hAnsi="黑体" w:eastAsia="仿宋_GB2312"/>
          <w:sz w:val="32"/>
          <w:szCs w:val="32"/>
        </w:rPr>
        <w:t>0</w:t>
      </w:r>
      <w:r>
        <w:rPr>
          <w:rFonts w:hint="eastAsia" w:ascii="仿宋_GB2312" w:hAnsi="黑体" w:eastAsia="仿宋_GB2312"/>
          <w:sz w:val="32"/>
          <w:szCs w:val="32"/>
          <w:lang w:eastAsia="zh-CN"/>
        </w:rPr>
        <w:t>%；</w:t>
      </w:r>
      <w:r>
        <w:rPr>
          <w:rFonts w:hint="eastAsia" w:ascii="仿宋_GB2312" w:hAnsi="黑体" w:eastAsia="仿宋_GB2312"/>
          <w:sz w:val="32"/>
          <w:szCs w:val="32"/>
        </w:rPr>
        <w:t>水电支付及时率≥90%</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20</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w:t>
      </w:r>
      <w:r>
        <w:rPr>
          <w:rFonts w:hint="eastAsia" w:ascii="仿宋_GB2312" w:hAnsi="黑体" w:eastAsia="仿宋_GB2312"/>
          <w:sz w:val="32"/>
          <w:szCs w:val="32"/>
        </w:rPr>
        <w:t>生活垃圾无害化处理率≥</w:t>
      </w:r>
      <w:r>
        <w:rPr>
          <w:rFonts w:hint="eastAsia" w:ascii="仿宋_GB2312" w:hAnsi="黑体" w:eastAsia="仿宋_GB2312"/>
          <w:sz w:val="32"/>
          <w:szCs w:val="32"/>
        </w:rPr>
        <w:tab/>
      </w:r>
      <w:r>
        <w:rPr>
          <w:rFonts w:hint="eastAsia" w:ascii="仿宋_GB2312" w:hAnsi="黑体" w:eastAsia="仿宋_GB2312"/>
          <w:sz w:val="32"/>
          <w:szCs w:val="32"/>
        </w:rPr>
        <w:t>90</w:t>
      </w:r>
      <w:r>
        <w:rPr>
          <w:rFonts w:hint="eastAsia" w:ascii="仿宋_GB2312" w:hAnsi="黑体" w:eastAsia="仿宋_GB2312"/>
          <w:sz w:val="32"/>
          <w:szCs w:val="32"/>
        </w:rPr>
        <w:tab/>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20</w:t>
      </w:r>
      <w:r>
        <w:rPr>
          <w:rFonts w:hint="eastAsia" w:ascii="仿宋_GB2312" w:hAnsi="黑体" w:eastAsia="仿宋_GB2312"/>
          <w:sz w:val="32"/>
          <w:szCs w:val="32"/>
          <w:lang w:val="en-US" w:eastAsia="zh-CN"/>
        </w:rPr>
        <w:t>%。</w:t>
      </w:r>
    </w:p>
    <w:p w14:paraId="08A2671F">
      <w:pPr>
        <w:numPr>
          <w:ilvl w:val="0"/>
          <w:numId w:val="0"/>
        </w:numPr>
        <w:ind w:firstLine="640" w:firstLineChars="200"/>
        <w:jc w:val="left"/>
        <w:rPr>
          <w:rFonts w:hint="eastAsia" w:ascii="仿宋_GB2312" w:hAnsi="宋体" w:eastAsia="仿宋_GB2312" w:cs="宋体"/>
          <w:color w:val="000000"/>
          <w:kern w:val="0"/>
          <w:sz w:val="32"/>
          <w:szCs w:val="30"/>
        </w:rPr>
      </w:pPr>
      <w:r>
        <w:rPr>
          <w:rFonts w:hint="eastAsia" w:ascii="仿宋_GB2312" w:hAnsi="黑体" w:eastAsia="仿宋_GB2312"/>
          <w:sz w:val="32"/>
          <w:szCs w:val="32"/>
          <w:lang w:val="en-US" w:eastAsia="zh-CN"/>
        </w:rPr>
        <w:t>7.重大传染病防控经费，一般公共预算安排218.75万元，主要用于肺结核患者医疗费补助及耗材试剂采购等支出，绩效目标做好艾滋病抗病毒治疗及肺结核病防治工作。绩效目标有：艾滋病CD4检测率≥95%，本年权重20</w:t>
      </w:r>
      <w:r>
        <w:rPr>
          <w:rFonts w:hint="eastAsia" w:ascii="仿宋_GB2312" w:hAnsi="黑体" w:eastAsia="仿宋_GB2312"/>
          <w:sz w:val="32"/>
          <w:szCs w:val="32"/>
          <w:lang w:eastAsia="zh-CN"/>
        </w:rPr>
        <w:t>%；</w:t>
      </w:r>
      <w:r>
        <w:rPr>
          <w:rFonts w:hint="eastAsia" w:ascii="仿宋_GB2312" w:hAnsi="黑体" w:eastAsia="仿宋_GB2312"/>
          <w:sz w:val="32"/>
          <w:szCs w:val="32"/>
        </w:rPr>
        <w:t>艾滋病病毒载量检测率≥</w:t>
      </w:r>
      <w:r>
        <w:rPr>
          <w:rFonts w:hint="eastAsia" w:ascii="仿宋_GB2312" w:hAnsi="黑体" w:eastAsia="仿宋_GB2312"/>
          <w:sz w:val="32"/>
          <w:szCs w:val="32"/>
          <w:lang w:val="en-US" w:eastAsia="zh-CN"/>
        </w:rPr>
        <w:t>95%</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本年权重20</w:t>
      </w:r>
      <w:r>
        <w:rPr>
          <w:rFonts w:hint="eastAsia" w:ascii="仿宋_GB2312" w:hAnsi="黑体" w:eastAsia="仿宋_GB2312"/>
          <w:sz w:val="32"/>
          <w:szCs w:val="32"/>
          <w:lang w:eastAsia="zh-CN"/>
        </w:rPr>
        <w:t>%；</w:t>
      </w:r>
      <w:r>
        <w:rPr>
          <w:rFonts w:hint="eastAsia" w:ascii="仿宋_GB2312" w:hAnsi="黑体" w:eastAsia="仿宋_GB2312"/>
          <w:sz w:val="32"/>
          <w:szCs w:val="32"/>
        </w:rPr>
        <w:t>艾滋病治疗成功率≥95%</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w:t>
      </w:r>
      <w:r>
        <w:rPr>
          <w:rFonts w:hint="eastAsia" w:ascii="仿宋_GB2312" w:hAnsi="黑体" w:eastAsia="仿宋_GB2312"/>
          <w:sz w:val="32"/>
          <w:szCs w:val="32"/>
        </w:rPr>
        <w:t>10</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w:t>
      </w:r>
      <w:r>
        <w:rPr>
          <w:rFonts w:hint="eastAsia" w:ascii="仿宋_GB2312" w:hAnsi="黑体" w:eastAsia="仿宋_GB2312"/>
          <w:sz w:val="32"/>
          <w:szCs w:val="32"/>
        </w:rPr>
        <w:t>重大传染病防治知识知晓率≥95%</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本年权重40%。</w:t>
      </w:r>
    </w:p>
    <w:p w14:paraId="62873D60">
      <w:pPr>
        <w:pStyle w:val="2"/>
        <w:ind w:firstLine="0" w:firstLineChars="0"/>
        <w:rPr>
          <w:rFonts w:ascii="仿宋_GB2312" w:hAnsi="宋体" w:eastAsia="仿宋_GB2312" w:cs="宋体"/>
          <w:color w:val="000000"/>
          <w:kern w:val="0"/>
          <w:sz w:val="32"/>
          <w:szCs w:val="30"/>
        </w:rPr>
      </w:pPr>
    </w:p>
    <w:p w14:paraId="2DEF4EC7">
      <w:pPr>
        <w:jc w:val="center"/>
        <w:rPr>
          <w:rFonts w:ascii="黑体" w:hAnsi="黑体" w:eastAsia="黑体"/>
          <w:b/>
          <w:sz w:val="32"/>
          <w:szCs w:val="32"/>
        </w:rPr>
      </w:pPr>
      <w:r>
        <w:rPr>
          <w:rFonts w:hint="eastAsia" w:ascii="黑体" w:hAnsi="黑体" w:eastAsia="黑体"/>
          <w:b/>
          <w:sz w:val="32"/>
          <w:szCs w:val="32"/>
        </w:rPr>
        <w:t>第四部分  名词解释</w:t>
      </w:r>
    </w:p>
    <w:p w14:paraId="24CAF1C6">
      <w:pPr>
        <w:ind w:firstLine="640" w:firstLineChars="200"/>
        <w:jc w:val="left"/>
        <w:rPr>
          <w:rFonts w:ascii="仿宋_GB2312" w:eastAsia="仿宋_GB2312" w:cs="宋体"/>
          <w:bCs/>
          <w:color w:val="000000"/>
          <w:kern w:val="0"/>
          <w:sz w:val="32"/>
          <w:szCs w:val="32"/>
          <w:lang w:val="zh-CN"/>
        </w:rPr>
      </w:pPr>
    </w:p>
    <w:p w14:paraId="3325BD2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59146C0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6FC1E43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7C03A79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62593921">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6B5EA2ED">
      <w:pPr>
        <w:ind w:firstLine="640" w:firstLineChars="200"/>
        <w:jc w:val="left"/>
        <w:rPr>
          <w:rFonts w:hint="eastAsia" w:ascii="仿宋_GB2312" w:hAnsi="宋体" w:eastAsia="仿宋_GB2312" w:cs="宋体"/>
          <w:color w:val="000000"/>
          <w:kern w:val="0"/>
          <w:sz w:val="32"/>
          <w:szCs w:val="30"/>
          <w:lang w:eastAsia="zh-CN"/>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36BA01E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2476E85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14:paraId="02B5208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63859E7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091D90E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14:paraId="20B1109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179ABCC2">
      <w:pPr>
        <w:ind w:firstLine="640" w:firstLineChars="200"/>
        <w:jc w:val="left"/>
        <w:rPr>
          <w:rFonts w:ascii="仿宋_GB2312" w:hAnsi="宋体" w:eastAsia="仿宋_GB2312" w:cs="宋体"/>
          <w:color w:val="000000"/>
          <w:kern w:val="0"/>
          <w:sz w:val="32"/>
          <w:szCs w:val="30"/>
        </w:rPr>
      </w:pPr>
    </w:p>
    <w:p w14:paraId="23EE4409">
      <w:pPr>
        <w:ind w:firstLine="640" w:firstLineChars="200"/>
        <w:rPr>
          <w:rFonts w:ascii="仿宋_GB2312" w:hAnsi="黑体" w:eastAsia="仿宋_GB2312" w:cs="仿宋_GB2312"/>
          <w:sz w:val="32"/>
          <w:szCs w:val="32"/>
        </w:rPr>
      </w:pPr>
    </w:p>
    <w:p w14:paraId="1207586F">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roma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91A40"/>
    <w:multiLevelType w:val="singleLevel"/>
    <w:tmpl w:val="8B791A40"/>
    <w:lvl w:ilvl="0" w:tentative="0">
      <w:start w:val="6"/>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716382"/>
    <w:multiLevelType w:val="singleLevel"/>
    <w:tmpl w:val="63716382"/>
    <w:lvl w:ilvl="0" w:tentative="0">
      <w:start w:val="2"/>
      <w:numFmt w:val="chineseCounting"/>
      <w:suff w:val="space"/>
      <w:lvlText w:val="第%1部分"/>
      <w:lvlJc w:val="left"/>
      <w:rPr>
        <w:rFonts w:hint="eastAsia"/>
      </w:r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revisionView w:markup="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ODY2NjgyMDA0OTI1OWRiYzgyOTA3NzFjODYwZmUifQ=="/>
    <w:docVar w:name="KSO_WPS_MARK_KEY" w:val="7f50c74c-556d-4142-884d-a2f42f6d2b50"/>
  </w:docVars>
  <w:rsids>
    <w:rsidRoot w:val="00AD3F75"/>
    <w:rsid w:val="00240944"/>
    <w:rsid w:val="002867AB"/>
    <w:rsid w:val="005C68CB"/>
    <w:rsid w:val="0095401E"/>
    <w:rsid w:val="00AD3F75"/>
    <w:rsid w:val="00B55263"/>
    <w:rsid w:val="00D82689"/>
    <w:rsid w:val="00D93719"/>
    <w:rsid w:val="00DB245B"/>
    <w:rsid w:val="00DD3C2B"/>
    <w:rsid w:val="014034EA"/>
    <w:rsid w:val="027D4097"/>
    <w:rsid w:val="040501F6"/>
    <w:rsid w:val="08F7617B"/>
    <w:rsid w:val="0A184DA1"/>
    <w:rsid w:val="0A203692"/>
    <w:rsid w:val="0C511213"/>
    <w:rsid w:val="0D0504FC"/>
    <w:rsid w:val="0EB03DD5"/>
    <w:rsid w:val="12F33EAF"/>
    <w:rsid w:val="153C6BA1"/>
    <w:rsid w:val="16F11CBA"/>
    <w:rsid w:val="19D5DA33"/>
    <w:rsid w:val="19E36491"/>
    <w:rsid w:val="1A024FFA"/>
    <w:rsid w:val="1A754909"/>
    <w:rsid w:val="1C3E5F02"/>
    <w:rsid w:val="1D0F0D6C"/>
    <w:rsid w:val="1E7F620A"/>
    <w:rsid w:val="1FBF8E30"/>
    <w:rsid w:val="21537630"/>
    <w:rsid w:val="21FF0E4A"/>
    <w:rsid w:val="244F5BB4"/>
    <w:rsid w:val="245E56B0"/>
    <w:rsid w:val="26624FBF"/>
    <w:rsid w:val="29016DDA"/>
    <w:rsid w:val="2BA45A27"/>
    <w:rsid w:val="2BDF0DC0"/>
    <w:rsid w:val="2BEB62EB"/>
    <w:rsid w:val="2C175F07"/>
    <w:rsid w:val="2C6107C0"/>
    <w:rsid w:val="2D5F57E9"/>
    <w:rsid w:val="2FF7110D"/>
    <w:rsid w:val="2FFFCED3"/>
    <w:rsid w:val="338D02F6"/>
    <w:rsid w:val="34346B94"/>
    <w:rsid w:val="35883210"/>
    <w:rsid w:val="37BE430A"/>
    <w:rsid w:val="38CF7906"/>
    <w:rsid w:val="39623A87"/>
    <w:rsid w:val="396E33B3"/>
    <w:rsid w:val="3B9D6D2F"/>
    <w:rsid w:val="3CB87CEE"/>
    <w:rsid w:val="3F6D76B7"/>
    <w:rsid w:val="3F7FB4B5"/>
    <w:rsid w:val="3FAD4D11"/>
    <w:rsid w:val="40D431C8"/>
    <w:rsid w:val="41016843"/>
    <w:rsid w:val="41200F15"/>
    <w:rsid w:val="420109D2"/>
    <w:rsid w:val="424D06A3"/>
    <w:rsid w:val="426428B2"/>
    <w:rsid w:val="42C817D4"/>
    <w:rsid w:val="42F00E90"/>
    <w:rsid w:val="43407B62"/>
    <w:rsid w:val="43770B04"/>
    <w:rsid w:val="44BA6EFA"/>
    <w:rsid w:val="45905EAD"/>
    <w:rsid w:val="45ED4987"/>
    <w:rsid w:val="462074BE"/>
    <w:rsid w:val="4824065F"/>
    <w:rsid w:val="4B2E0642"/>
    <w:rsid w:val="4C352698"/>
    <w:rsid w:val="4F4B17C3"/>
    <w:rsid w:val="4FB80849"/>
    <w:rsid w:val="53D621AB"/>
    <w:rsid w:val="564E3947"/>
    <w:rsid w:val="56560C30"/>
    <w:rsid w:val="56856D22"/>
    <w:rsid w:val="56C61787"/>
    <w:rsid w:val="57921B3C"/>
    <w:rsid w:val="57BD6FD6"/>
    <w:rsid w:val="57FFD69A"/>
    <w:rsid w:val="59D552F7"/>
    <w:rsid w:val="5DB7E539"/>
    <w:rsid w:val="5E885A07"/>
    <w:rsid w:val="5ED10E5A"/>
    <w:rsid w:val="5F7C7863"/>
    <w:rsid w:val="61671D60"/>
    <w:rsid w:val="621C0D9D"/>
    <w:rsid w:val="62BC7E8A"/>
    <w:rsid w:val="62CE02E9"/>
    <w:rsid w:val="63844E4C"/>
    <w:rsid w:val="63BD0D5C"/>
    <w:rsid w:val="64970BAF"/>
    <w:rsid w:val="649B069F"/>
    <w:rsid w:val="66DACB0B"/>
    <w:rsid w:val="67144668"/>
    <w:rsid w:val="67672ABA"/>
    <w:rsid w:val="67FB5E63"/>
    <w:rsid w:val="6808528A"/>
    <w:rsid w:val="68C728CE"/>
    <w:rsid w:val="69197DE4"/>
    <w:rsid w:val="69342A21"/>
    <w:rsid w:val="697BF56A"/>
    <w:rsid w:val="6B6CE30F"/>
    <w:rsid w:val="6C7F1319"/>
    <w:rsid w:val="6D3F47B6"/>
    <w:rsid w:val="6DDF74AC"/>
    <w:rsid w:val="6FAF0D8D"/>
    <w:rsid w:val="6FCFCADC"/>
    <w:rsid w:val="6FFA4FE6"/>
    <w:rsid w:val="737E3A70"/>
    <w:rsid w:val="752F4669"/>
    <w:rsid w:val="75FB0B04"/>
    <w:rsid w:val="771D7AB1"/>
    <w:rsid w:val="77234C09"/>
    <w:rsid w:val="78C55892"/>
    <w:rsid w:val="79F7B683"/>
    <w:rsid w:val="7B060822"/>
    <w:rsid w:val="7CC92C95"/>
    <w:rsid w:val="7CD03C78"/>
    <w:rsid w:val="7D73BCCE"/>
    <w:rsid w:val="7D9127BD"/>
    <w:rsid w:val="7DB06B11"/>
    <w:rsid w:val="7DC07E42"/>
    <w:rsid w:val="7DE79FA0"/>
    <w:rsid w:val="7DEBCAFF"/>
    <w:rsid w:val="7EDD8B29"/>
    <w:rsid w:val="7F0305F3"/>
    <w:rsid w:val="7F58120E"/>
    <w:rsid w:val="7F8F2756"/>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unhideWhenUsed/>
    <w:qFormat/>
    <w:uiPriority w:val="0"/>
    <w:pPr>
      <w:spacing w:after="120" w:afterLines="0" w:afterAutospacing="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5227</Words>
  <Characters>5971</Characters>
  <Lines>27</Lines>
  <Paragraphs>7</Paragraphs>
  <TotalTime>0</TotalTime>
  <ScaleCrop>false</ScaleCrop>
  <LinksUpToDate>false</LinksUpToDate>
  <CharactersWithSpaces>5984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HUAWEI</cp:lastModifiedBy>
  <dcterms:modified xsi:type="dcterms:W3CDTF">2026-03-10T08:55:40Z</dcterms:modified>
  <dc:title>××年××部门（单位）预算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69E02DDE2792444CA770606281169346_13</vt:lpwstr>
  </property>
  <property fmtid="{D5CDD505-2E9C-101B-9397-08002B2CF9AE}" pid="4" name="KSOTemplateDocerSaveRecord">
    <vt:lpwstr>eyJoZGlkIjoiYmVlY2FiYTIxNjcwYmYzZGUxODdiOWE0ODVlZmQ4ZGEiLCJ1c2VySWQiOiIzNzMxNjgzNzQifQ==</vt:lpwstr>
  </property>
</Properties>
</file>