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  <w:u w:val="single"/>
        </w:rPr>
      </w:pPr>
    </w:p>
    <w:p>
      <w:pPr>
        <w:rPr>
          <w:sz w:val="84"/>
          <w:szCs w:val="84"/>
          <w:u w:val="single"/>
        </w:rPr>
      </w:pPr>
    </w:p>
    <w:p>
      <w:pPr>
        <w:rPr>
          <w:sz w:val="84"/>
          <w:szCs w:val="84"/>
          <w:u w:val="single"/>
        </w:rPr>
      </w:pPr>
    </w:p>
    <w:p>
      <w:pPr>
        <w:rPr>
          <w:sz w:val="84"/>
          <w:szCs w:val="84"/>
          <w:u w:val="single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2022年三亚市妇幼保健院（三亚市妇女儿童医院）单位预算</w:t>
      </w:r>
    </w:p>
    <w:p>
      <w:pPr>
        <w:ind w:firstLine="1680"/>
        <w:jc w:val="center"/>
        <w:rPr>
          <w:sz w:val="84"/>
          <w:szCs w:val="84"/>
        </w:rPr>
      </w:pPr>
    </w:p>
    <w:p>
      <w:pPr>
        <w:ind w:firstLine="1680"/>
        <w:jc w:val="center"/>
        <w:rPr>
          <w:sz w:val="84"/>
          <w:szCs w:val="84"/>
        </w:rPr>
      </w:pPr>
    </w:p>
    <w:p>
      <w:pPr>
        <w:ind w:firstLine="1680"/>
        <w:jc w:val="center"/>
        <w:rPr>
          <w:sz w:val="84"/>
          <w:szCs w:val="84"/>
        </w:rPr>
      </w:pPr>
    </w:p>
    <w:p>
      <w:pPr>
        <w:ind w:firstLine="1680"/>
        <w:jc w:val="center"/>
        <w:rPr>
          <w:sz w:val="84"/>
          <w:szCs w:val="84"/>
        </w:rPr>
      </w:pPr>
    </w:p>
    <w:p>
      <w:pPr>
        <w:ind w:firstLine="1680"/>
        <w:jc w:val="center"/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目录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三亚市妇幼保健院（三亚市妇女儿童医院）单位概况</w:t>
      </w:r>
    </w:p>
    <w:p>
      <w:pPr>
        <w:pStyle w:val="6"/>
        <w:numPr>
          <w:ilvl w:val="0"/>
          <w:numId w:val="2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主要职能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三亚市妇幼保健院（三亚市妇女儿童医院）2022年单位预算表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财政拨款收支总表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一般公共预算支出表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一般公共预算“三公”经费支出表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政府性基金预算支出表。</w:t>
      </w:r>
    </w:p>
    <w:p>
      <w:pPr>
        <w:pStyle w:val="6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政府性基金预算“三公”经费支出表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单位收支总表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单位收入总表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单位支出总表</w:t>
      </w:r>
    </w:p>
    <w:p>
      <w:pPr>
        <w:pStyle w:val="6"/>
        <w:numPr>
          <w:ilvl w:val="0"/>
          <w:numId w:val="3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项目支出绩效信息表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三亚市妇幼保健院（三亚市妇女儿童医院）2022年单位预算情况说明</w:t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名词解释</w:t>
      </w:r>
    </w:p>
    <w:p>
      <w:pPr>
        <w:pStyle w:val="6"/>
        <w:ind w:left="13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pStyle w:val="6"/>
        <w:numPr>
          <w:ilvl w:val="0"/>
          <w:numId w:val="4"/>
        </w:numPr>
        <w:ind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三亚市妇幼保健院（三亚市妇女儿童医院）概况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numPr>
          <w:ilvl w:val="0"/>
          <w:numId w:val="5"/>
        </w:numPr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主要职能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/>
          <w:sz w:val="32"/>
          <w:szCs w:val="32"/>
        </w:rPr>
        <w:t>三亚市妇幼保健院（三亚市妇女儿童医院）始建于1952年，经过近七十年的发展，医院已发展成为三亚市唯一一所集医疗、保健、教学、科研为一体的三级妇幼保健院。2017年11月，为加快医院综合改革进程，在市政府的主导下，医院与国家儿童医学中心（上海）/上海交通大学医学院附属上海儿童医学中心（以下简称上海儿童医学中心）建立了托管协作模式的医联体，并增加第二冠名“上海交通大学医学院附属上海儿童医学中心三亚市妇女儿童医院”；2021年3月，基于前期的良好合作基础，市政府与上海儿童医学中心签署第二轮合作办医协议，充分发挥上海儿童医学中心作为国家儿童医学中心的综合优势，按照“品牌平移、管理平移、技术平移”的原则，有效提升医院的学科建设水平和医疗服务能力。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机构设置情况如下：</w:t>
      </w:r>
      <w:r>
        <w:rPr>
          <w:rFonts w:hint="eastAsia" w:ascii="仿宋_GB2312" w:hAnsi="ˎ̥" w:eastAsia="仿宋_GB2312"/>
          <w:sz w:val="32"/>
          <w:szCs w:val="32"/>
        </w:rPr>
        <w:t>全院设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院办（含沪琼办）</w:t>
      </w:r>
      <w:r>
        <w:rPr>
          <w:rFonts w:hint="eastAsia" w:ascii="仿宋_GB2312" w:hAnsi="ˎ̥" w:eastAsia="仿宋_GB2312"/>
          <w:sz w:val="32"/>
          <w:szCs w:val="32"/>
        </w:rPr>
        <w:t>、党办、人事科、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财务科（含收费处）、绩效科、采购办、仓储中心、保健部（含妇幼信息科、健康教育科、高危管理办）、社会发展部、宣传科、纪监审、工青妇（含工会、团委、妇委会）、质控办（含病案室）、护理部（含供应室、分娩室）、设备科、感控办、公共卫生科、医患沟通办、门诊办、科教科、医保科、三甲办、医务科、转化医学研究所、保卫科、总务科、信息科、基建科28</w:t>
      </w:r>
      <w:r>
        <w:rPr>
          <w:rFonts w:hint="eastAsia" w:ascii="仿宋_GB2312" w:hAnsi="ˎ̥" w:eastAsia="仿宋_GB2312"/>
          <w:sz w:val="32"/>
          <w:szCs w:val="32"/>
        </w:rPr>
        <w:t>个职能科室，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大产科、妇科、产前诊断中心（产前筛查中心、分子遗传实验室）、乳腺科、生殖医学中心、计划生育门诊、中医科、妇女保健科、应急办、产安办、大儿内科（含新生儿科、重症医学科、儿内科、中医儿科）、儿外科、儿童口腔科、儿童保健科（含发育行为儿科、儿童康复科）、儿童眼科、儿童耳鼻喉科</w:t>
      </w:r>
      <w:r>
        <w:rPr>
          <w:rFonts w:hint="eastAsia" w:ascii="仿宋_GB2312" w:hAnsi="ˎ̥" w:eastAsia="仿宋_GB2312"/>
          <w:sz w:val="32"/>
          <w:szCs w:val="32"/>
        </w:rPr>
        <w:t>等1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ˎ̥" w:eastAsia="仿宋_GB2312"/>
          <w:sz w:val="32"/>
          <w:szCs w:val="32"/>
        </w:rPr>
        <w:t>个临床科室，以及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供应室、输血科、</w:t>
      </w:r>
      <w:bookmarkStart w:id="0" w:name="_GoBack"/>
      <w:bookmarkEnd w:id="0"/>
      <w:r>
        <w:rPr>
          <w:rFonts w:hint="eastAsia" w:ascii="仿宋_GB2312" w:hAnsi="ˎ̥" w:eastAsia="仿宋_GB2312"/>
          <w:sz w:val="32"/>
          <w:szCs w:val="32"/>
          <w:lang w:val="en-US" w:eastAsia="zh-CN"/>
        </w:rPr>
        <w:t>麻醉科、体检中心、</w:t>
      </w:r>
      <w:r>
        <w:rPr>
          <w:rFonts w:hint="eastAsia" w:ascii="仿宋_GB2312" w:hAnsi="ˎ̥" w:eastAsia="仿宋_GB2312"/>
          <w:sz w:val="32"/>
          <w:szCs w:val="32"/>
        </w:rPr>
        <w:t>检验科、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发热门诊、药学部、急诊科、</w:t>
      </w:r>
      <w:r>
        <w:rPr>
          <w:rFonts w:hint="eastAsia" w:ascii="仿宋_GB2312" w:hAnsi="ˎ̥" w:eastAsia="仿宋_GB2312"/>
          <w:sz w:val="32"/>
          <w:szCs w:val="32"/>
        </w:rPr>
        <w:t>病理科、放射科、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超声电生理科、计免接种门诊</w:t>
      </w:r>
      <w:r>
        <w:rPr>
          <w:rFonts w:hint="eastAsia" w:ascii="仿宋_GB2312" w:hAnsi="ˎ̥" w:eastAsia="仿宋_GB2312"/>
          <w:sz w:val="32"/>
          <w:szCs w:val="32"/>
        </w:rPr>
        <w:t>等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ˎ̥" w:eastAsia="仿宋_GB2312"/>
          <w:sz w:val="32"/>
          <w:szCs w:val="32"/>
        </w:rPr>
        <w:t>个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临床</w:t>
      </w:r>
      <w:r>
        <w:rPr>
          <w:rFonts w:hint="eastAsia" w:ascii="仿宋_GB2312" w:hAnsi="ˎ̥" w:eastAsia="仿宋_GB2312"/>
          <w:sz w:val="32"/>
          <w:szCs w:val="32"/>
        </w:rPr>
        <w:t>医技科室。</w:t>
      </w:r>
    </w:p>
    <w:p>
      <w:pPr>
        <w:rPr>
          <w:rFonts w:ascii="仿宋_GB2312" w:hAnsi="黑体" w:eastAsia="仿宋_GB2312" w:cs="仿宋_GB2312"/>
          <w:sz w:val="32"/>
          <w:szCs w:val="32"/>
        </w:rPr>
      </w:pPr>
    </w:p>
    <w:p>
      <w:pPr>
        <w:numPr>
          <w:ilvl w:val="0"/>
          <w:numId w:val="6"/>
        </w:numPr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三亚市妇幼保健院（三亚市妇女儿童医院）2022年单位预算公开表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详见单位预算公开表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 三亚市妇幼保健院（三亚市妇女儿童医院）2022年单位预算情况说明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一、关于三亚市妇幼保健院（三亚市妇女儿童医院）2022年财政拨款收支预算情况的总体说明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三亚市妇幼保健院（三亚市妇女儿童医院）2022</w:t>
      </w:r>
      <w:r>
        <w:rPr>
          <w:rFonts w:hint="eastAsia" w:ascii="仿宋_GB2312" w:hAnsi="黑体" w:eastAsia="仿宋_GB2312"/>
          <w:sz w:val="32"/>
          <w:szCs w:val="32"/>
        </w:rPr>
        <w:t>年财政拨款收支总预算</w:t>
      </w:r>
      <w:r>
        <w:rPr>
          <w:rFonts w:hint="eastAsia" w:ascii="仿宋_GB2312" w:hAnsi="黑体" w:eastAsia="仿宋_GB2312" w:cs="仿宋_GB2312"/>
          <w:b w:val="0"/>
          <w:bCs w:val="0"/>
          <w:sz w:val="32"/>
          <w:szCs w:val="32"/>
        </w:rPr>
        <w:t>18863.8</w:t>
      </w:r>
      <w:r>
        <w:rPr>
          <w:rFonts w:hint="eastAsia" w:ascii="仿宋_GB2312" w:hAnsi="黑体" w:eastAsia="仿宋_GB2312"/>
          <w:sz w:val="32"/>
          <w:szCs w:val="32"/>
        </w:rPr>
        <w:t>万元。其中，收入总计</w:t>
      </w:r>
      <w:r>
        <w:rPr>
          <w:rFonts w:hint="eastAsia" w:ascii="仿宋_GB2312" w:hAnsi="黑体" w:eastAsia="仿宋_GB2312" w:cs="仿宋_GB2312"/>
          <w:sz w:val="32"/>
          <w:szCs w:val="32"/>
        </w:rPr>
        <w:t>9431.9</w:t>
      </w:r>
      <w:r>
        <w:rPr>
          <w:rFonts w:hint="eastAsia" w:ascii="仿宋_GB2312" w:hAnsi="黑体" w:eastAsia="仿宋_GB2312"/>
          <w:sz w:val="32"/>
          <w:szCs w:val="32"/>
        </w:rPr>
        <w:t>万元，包括一般公共预算本年收入</w:t>
      </w:r>
      <w:r>
        <w:rPr>
          <w:rFonts w:hint="eastAsia" w:ascii="仿宋_GB2312" w:hAnsi="黑体" w:eastAsia="仿宋_GB2312" w:cs="仿宋_GB2312"/>
          <w:sz w:val="32"/>
          <w:szCs w:val="32"/>
        </w:rPr>
        <w:t>8725.89</w:t>
      </w:r>
      <w:r>
        <w:rPr>
          <w:rFonts w:hint="eastAsia" w:ascii="仿宋_GB2312" w:hAnsi="黑体" w:eastAsia="仿宋_GB2312"/>
          <w:sz w:val="32"/>
          <w:szCs w:val="32"/>
        </w:rPr>
        <w:t>万元,一般公共预算拨款上年结转</w:t>
      </w:r>
      <w:r>
        <w:rPr>
          <w:rFonts w:hint="eastAsia" w:ascii="仿宋_GB2312" w:hAnsi="黑体" w:eastAsia="仿宋_GB2312" w:cs="仿宋_GB2312"/>
          <w:sz w:val="32"/>
          <w:szCs w:val="32"/>
        </w:rPr>
        <w:t>394.47</w:t>
      </w:r>
      <w:r>
        <w:rPr>
          <w:rFonts w:hint="eastAsia" w:ascii="仿宋_GB2312" w:hAnsi="黑体" w:eastAsia="仿宋_GB2312"/>
          <w:sz w:val="32"/>
          <w:szCs w:val="32"/>
        </w:rPr>
        <w:t>万元，政府性基金预算收入上年结转</w:t>
      </w:r>
      <w:r>
        <w:rPr>
          <w:rFonts w:hint="eastAsia" w:ascii="仿宋_GB2312" w:hAnsi="黑体" w:eastAsia="仿宋_GB2312" w:cs="仿宋_GB2312"/>
          <w:sz w:val="32"/>
          <w:szCs w:val="32"/>
        </w:rPr>
        <w:t>311.54</w:t>
      </w:r>
      <w:r>
        <w:rPr>
          <w:rFonts w:hint="eastAsia" w:ascii="仿宋_GB2312" w:hAnsi="黑体" w:eastAsia="仿宋_GB2312"/>
          <w:sz w:val="32"/>
          <w:szCs w:val="32"/>
        </w:rPr>
        <w:t>万元；支出总计9431.9万元，包括社会保障和就业支出</w:t>
      </w:r>
      <w:r>
        <w:rPr>
          <w:rFonts w:hint="eastAsia" w:ascii="仿宋_GB2312" w:hAnsi="黑体" w:eastAsia="仿宋_GB2312" w:cs="仿宋_GB2312"/>
          <w:sz w:val="32"/>
          <w:szCs w:val="32"/>
        </w:rPr>
        <w:t>707.82</w:t>
      </w:r>
      <w:r>
        <w:rPr>
          <w:rFonts w:hint="eastAsia" w:ascii="仿宋_GB2312" w:hAnsi="黑体" w:eastAsia="仿宋_GB2312"/>
          <w:sz w:val="32"/>
          <w:szCs w:val="32"/>
        </w:rPr>
        <w:t>万元、 卫生健康支出</w:t>
      </w:r>
      <w:r>
        <w:rPr>
          <w:rFonts w:hint="eastAsia" w:ascii="仿宋_GB2312" w:hAnsi="黑体" w:eastAsia="仿宋_GB2312" w:cs="仿宋_GB2312"/>
          <w:sz w:val="32"/>
          <w:szCs w:val="32"/>
        </w:rPr>
        <w:t>8412.54</w:t>
      </w:r>
      <w:r>
        <w:rPr>
          <w:rFonts w:hint="eastAsia" w:ascii="仿宋_GB2312" w:hAnsi="黑体" w:eastAsia="仿宋_GB2312"/>
          <w:sz w:val="32"/>
          <w:szCs w:val="32"/>
        </w:rPr>
        <w:t>万元，城乡社区支出311.54万元。</w:t>
      </w:r>
    </w:p>
    <w:p>
      <w:pPr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二、关于三亚市妇幼保健院（三亚市妇女儿童医院）2022年一般公共预算当年拨款情况说明</w:t>
      </w:r>
    </w:p>
    <w:p>
      <w:pPr>
        <w:ind w:firstLine="64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（一）一般公共预算当年规模变化情况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年一般公共预算当年拨款</w:t>
      </w:r>
      <w:r>
        <w:rPr>
          <w:rFonts w:hint="eastAsia" w:ascii="仿宋_GB2312" w:hAnsi="黑体" w:eastAsia="仿宋_GB2312" w:cs="仿宋_GB2312"/>
          <w:sz w:val="32"/>
          <w:szCs w:val="32"/>
        </w:rPr>
        <w:t>8725.89</w:t>
      </w:r>
      <w:r>
        <w:rPr>
          <w:rFonts w:hint="eastAsia" w:ascii="仿宋_GB2312" w:hAnsi="黑体" w:eastAsia="仿宋_GB2312"/>
          <w:sz w:val="32"/>
          <w:szCs w:val="32"/>
        </w:rPr>
        <w:t>万元，比上年预算数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增加3089.74</w:t>
      </w:r>
      <w:r>
        <w:rPr>
          <w:rFonts w:hint="eastAsia" w:ascii="仿宋_GB2312" w:hAnsi="黑体" w:eastAsia="仿宋_GB2312"/>
          <w:sz w:val="32"/>
          <w:szCs w:val="32"/>
        </w:rPr>
        <w:t>万元，主要是增加了公共卫生项目的开展工作。</w:t>
      </w:r>
    </w:p>
    <w:p>
      <w:pPr>
        <w:ind w:firstLine="64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（二）一般公共预算当年拨款结构情况</w:t>
      </w:r>
    </w:p>
    <w:p>
      <w:pPr>
        <w:ind w:firstLine="800" w:firstLineChars="2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社会保障和就业支出（类）707.82</w:t>
      </w:r>
      <w:r>
        <w:rPr>
          <w:rFonts w:hint="eastAsia" w:ascii="仿宋_GB2312" w:hAnsi="黑体" w:eastAsia="仿宋_GB2312"/>
          <w:sz w:val="32"/>
          <w:szCs w:val="32"/>
        </w:rPr>
        <w:t>万元，占</w:t>
      </w:r>
      <w:r>
        <w:rPr>
          <w:rFonts w:hint="eastAsia" w:ascii="仿宋_GB2312" w:hAnsi="黑体" w:eastAsia="仿宋_GB2312" w:cs="仿宋_GB2312"/>
          <w:sz w:val="32"/>
          <w:szCs w:val="32"/>
        </w:rPr>
        <w:t>7.76</w:t>
      </w:r>
      <w:r>
        <w:rPr>
          <w:rFonts w:hint="eastAsia" w:ascii="仿宋_GB2312" w:hAnsi="黑体" w:eastAsia="仿宋_GB2312"/>
          <w:sz w:val="32"/>
          <w:szCs w:val="32"/>
        </w:rPr>
        <w:t>%；卫生健康支出（类）</w:t>
      </w:r>
      <w:r>
        <w:rPr>
          <w:rFonts w:hint="eastAsia" w:ascii="仿宋_GB2312" w:hAnsi="黑体" w:eastAsia="仿宋_GB2312" w:cs="仿宋_GB2312"/>
          <w:sz w:val="32"/>
          <w:szCs w:val="32"/>
        </w:rPr>
        <w:t>8412.54</w:t>
      </w:r>
      <w:r>
        <w:rPr>
          <w:rFonts w:hint="eastAsia" w:ascii="仿宋_GB2312" w:hAnsi="黑体" w:eastAsia="仿宋_GB2312"/>
          <w:sz w:val="32"/>
          <w:szCs w:val="32"/>
        </w:rPr>
        <w:t>万元，占</w:t>
      </w:r>
      <w:r>
        <w:rPr>
          <w:rFonts w:hint="eastAsia" w:ascii="仿宋_GB2312" w:hAnsi="黑体" w:eastAsia="仿宋_GB2312" w:cs="仿宋_GB2312"/>
          <w:sz w:val="32"/>
          <w:szCs w:val="32"/>
        </w:rPr>
        <w:t>92.24</w:t>
      </w:r>
      <w:r>
        <w:rPr>
          <w:rFonts w:hint="eastAsia" w:ascii="仿宋_GB2312" w:hAnsi="黑体" w:eastAsia="仿宋_GB2312"/>
          <w:sz w:val="32"/>
          <w:szCs w:val="32"/>
        </w:rPr>
        <w:t>%。</w:t>
      </w:r>
    </w:p>
    <w:p>
      <w:pPr>
        <w:ind w:firstLine="64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（三）一般公共预算当年拨款具体使用情况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1.社会保障和就业支出（类）行政事业单位养老支出（款）机关事业单位基本养老保险缴费支出（项）2022</w:t>
      </w:r>
      <w:r>
        <w:rPr>
          <w:rFonts w:hint="eastAsia" w:ascii="仿宋_GB2312" w:hAnsi="黑体" w:eastAsia="仿宋_GB2312"/>
          <w:sz w:val="32"/>
          <w:szCs w:val="32"/>
        </w:rPr>
        <w:t>年预算数为</w:t>
      </w:r>
      <w:r>
        <w:rPr>
          <w:rFonts w:hint="eastAsia" w:ascii="仿宋_GB2312" w:hAnsi="黑体" w:eastAsia="仿宋_GB2312" w:cs="仿宋_GB2312"/>
          <w:sz w:val="32"/>
          <w:szCs w:val="32"/>
        </w:rPr>
        <w:t>471.88</w:t>
      </w:r>
      <w:r>
        <w:rPr>
          <w:rFonts w:hint="eastAsia" w:ascii="仿宋_GB2312" w:hAnsi="黑体" w:eastAsia="仿宋_GB2312"/>
          <w:sz w:val="32"/>
          <w:szCs w:val="32"/>
        </w:rPr>
        <w:t>万元，比上年预算数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减少22.12</w:t>
      </w:r>
      <w:r>
        <w:rPr>
          <w:rFonts w:hint="eastAsia" w:ascii="仿宋_GB2312" w:hAnsi="黑体" w:eastAsia="仿宋_GB2312"/>
          <w:sz w:val="32"/>
          <w:szCs w:val="32"/>
        </w:rPr>
        <w:t>万元；主要原因是人员退休，在编人数减少。</w:t>
      </w:r>
    </w:p>
    <w:p>
      <w:pPr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黑体" w:eastAsia="仿宋_GB2312" w:cs="仿宋_GB2312"/>
          <w:sz w:val="32"/>
          <w:szCs w:val="32"/>
        </w:rPr>
        <w:t>社会保障和就业支出（类）行政事业单位养老支出（款）机关事业单位职业年金缴费支出（项）2022</w:t>
      </w:r>
      <w:r>
        <w:rPr>
          <w:rFonts w:hint="eastAsia" w:ascii="仿宋_GB2312" w:hAnsi="黑体" w:eastAsia="仿宋_GB2312"/>
          <w:sz w:val="32"/>
          <w:szCs w:val="32"/>
        </w:rPr>
        <w:t>年预算数为235.94万元，比上年预算数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减少11.06</w:t>
      </w:r>
      <w:r>
        <w:rPr>
          <w:rFonts w:hint="eastAsia" w:ascii="仿宋_GB2312" w:hAnsi="黑体" w:eastAsia="仿宋_GB2312"/>
          <w:sz w:val="32"/>
          <w:szCs w:val="32"/>
        </w:rPr>
        <w:t>万元。主要原因是人员退休，在编人数减少。</w:t>
      </w:r>
    </w:p>
    <w:p>
      <w:pPr>
        <w:ind w:firstLine="480" w:firstLineChars="15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3.卫生健康支出</w:t>
      </w:r>
      <w:r>
        <w:rPr>
          <w:rFonts w:hint="eastAsia" w:ascii="仿宋_GB2312" w:hAnsi="黑体" w:eastAsia="仿宋_GB2312" w:cs="仿宋_GB2312"/>
          <w:sz w:val="32"/>
          <w:szCs w:val="32"/>
        </w:rPr>
        <w:t>（类）公立医院（款）其他公立医院支出（项）2022</w:t>
      </w:r>
      <w:r>
        <w:rPr>
          <w:rFonts w:hint="eastAsia" w:ascii="仿宋_GB2312" w:hAnsi="黑体" w:eastAsia="仿宋_GB2312"/>
          <w:sz w:val="32"/>
          <w:szCs w:val="32"/>
        </w:rPr>
        <w:t>年预算数为</w:t>
      </w:r>
      <w:r>
        <w:rPr>
          <w:rFonts w:hint="eastAsia" w:ascii="仿宋_GB2312" w:hAnsi="黑体" w:eastAsia="仿宋_GB2312" w:cs="仿宋_GB2312"/>
          <w:sz w:val="32"/>
          <w:szCs w:val="32"/>
        </w:rPr>
        <w:t>35</w:t>
      </w:r>
      <w:r>
        <w:rPr>
          <w:rFonts w:hint="eastAsia" w:ascii="仿宋_GB2312" w:hAnsi="黑体" w:eastAsia="仿宋_GB2312"/>
          <w:sz w:val="32"/>
          <w:szCs w:val="32"/>
        </w:rPr>
        <w:t>万元，比上年预算数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增加35万元</w:t>
      </w:r>
      <w:r>
        <w:rPr>
          <w:rFonts w:hint="eastAsia" w:ascii="仿宋_GB2312" w:hAnsi="黑体" w:eastAsia="仿宋_GB2312"/>
          <w:sz w:val="32"/>
          <w:szCs w:val="32"/>
        </w:rPr>
        <w:t>。主要原因是该经费属于2021年年底下拨经费结转到2022年继续支出。</w:t>
      </w:r>
    </w:p>
    <w:p>
      <w:pPr>
        <w:ind w:firstLine="480" w:firstLineChars="15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4.卫生健康支出（类）公共卫生（款）疾病预防控制机构（项）2022</w:t>
      </w:r>
      <w:r>
        <w:rPr>
          <w:rFonts w:hint="eastAsia" w:ascii="仿宋_GB2312" w:hAnsi="黑体" w:eastAsia="仿宋_GB2312"/>
          <w:sz w:val="32"/>
          <w:szCs w:val="32"/>
        </w:rPr>
        <w:t>年预算数为</w:t>
      </w:r>
      <w:r>
        <w:rPr>
          <w:rFonts w:hint="eastAsia" w:ascii="仿宋_GB2312" w:hAnsi="黑体" w:eastAsia="仿宋_GB2312" w:cs="仿宋_GB2312"/>
          <w:sz w:val="32"/>
          <w:szCs w:val="32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万元，比上年预算数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增加10万元；  卫生健康支出（类）公共卫生（款）妇幼保健机构（项）2022</w:t>
      </w:r>
      <w:r>
        <w:rPr>
          <w:rFonts w:hint="eastAsia" w:ascii="仿宋_GB2312" w:hAnsi="黑体" w:eastAsia="仿宋_GB2312"/>
          <w:sz w:val="32"/>
          <w:szCs w:val="32"/>
        </w:rPr>
        <w:t>年预算数为</w:t>
      </w:r>
      <w:r>
        <w:rPr>
          <w:rFonts w:hint="eastAsia" w:ascii="仿宋_GB2312" w:hAnsi="黑体" w:eastAsia="仿宋_GB2312" w:cs="仿宋_GB2312"/>
          <w:sz w:val="32"/>
          <w:szCs w:val="32"/>
        </w:rPr>
        <w:t>8008.07</w:t>
      </w:r>
      <w:r>
        <w:rPr>
          <w:rFonts w:hint="eastAsia" w:ascii="仿宋_GB2312" w:hAnsi="黑体" w:eastAsia="仿宋_GB2312"/>
          <w:sz w:val="32"/>
          <w:szCs w:val="32"/>
        </w:rPr>
        <w:t>万元，与上年预算数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增加5172.92万元</w:t>
      </w:r>
      <w:r>
        <w:rPr>
          <w:rFonts w:hint="eastAsia" w:ascii="仿宋_GB2312" w:hAnsi="黑体" w:eastAsia="仿宋_GB2312"/>
          <w:sz w:val="32"/>
          <w:szCs w:val="32"/>
        </w:rPr>
        <w:t>；主要原因是为了预防和减少出生缺陷，提高出生人口素质，2022年新增出生缺陷和地中海贫血综合防治专项经费。</w:t>
      </w:r>
    </w:p>
    <w:p>
      <w:pPr>
        <w:ind w:firstLine="480" w:firstLineChars="15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</w:t>
      </w:r>
      <w:r>
        <w:rPr>
          <w:rFonts w:hint="eastAsia" w:ascii="仿宋_GB2312" w:hAnsi="黑体" w:eastAsia="仿宋_GB2312" w:cs="仿宋_GB2312"/>
          <w:sz w:val="32"/>
          <w:szCs w:val="32"/>
        </w:rPr>
        <w:t>卫生健康支出（类）公共卫生（款）基本公共卫生服务（项）2022</w:t>
      </w:r>
      <w:r>
        <w:rPr>
          <w:rFonts w:hint="eastAsia" w:ascii="仿宋_GB2312" w:hAnsi="黑体" w:eastAsia="仿宋_GB2312"/>
          <w:sz w:val="32"/>
          <w:szCs w:val="32"/>
        </w:rPr>
        <w:t>年预算数为</w:t>
      </w:r>
      <w:r>
        <w:rPr>
          <w:rFonts w:hint="eastAsia" w:ascii="仿宋_GB2312" w:hAnsi="黑体" w:eastAsia="仿宋_GB2312" w:cs="仿宋_GB2312"/>
          <w:sz w:val="32"/>
          <w:szCs w:val="32"/>
        </w:rPr>
        <w:t>210.68</w:t>
      </w:r>
      <w:r>
        <w:rPr>
          <w:rFonts w:hint="eastAsia" w:ascii="仿宋_GB2312" w:hAnsi="黑体" w:eastAsia="仿宋_GB2312"/>
          <w:sz w:val="32"/>
          <w:szCs w:val="32"/>
        </w:rPr>
        <w:t>万元，与上年预算数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增加210.68万元；</w:t>
      </w:r>
      <w:r>
        <w:rPr>
          <w:rFonts w:hint="eastAsia" w:ascii="仿宋_GB2312" w:hAnsi="黑体" w:eastAsia="仿宋_GB2312"/>
          <w:sz w:val="32"/>
          <w:szCs w:val="32"/>
        </w:rPr>
        <w:t>主要原因是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包含上年结转的省级经费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480" w:firstLineChars="15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6.卫生健康支出（类）公共卫生（款）重大公共卫生服务（项）2022</w:t>
      </w:r>
      <w:r>
        <w:rPr>
          <w:rFonts w:hint="eastAsia" w:ascii="仿宋_GB2312" w:hAnsi="黑体" w:eastAsia="仿宋_GB2312"/>
          <w:sz w:val="32"/>
          <w:szCs w:val="32"/>
        </w:rPr>
        <w:t>年预算数为</w:t>
      </w:r>
      <w:r>
        <w:rPr>
          <w:rFonts w:hint="eastAsia" w:ascii="仿宋_GB2312" w:hAnsi="黑体" w:eastAsia="仿宋_GB2312" w:cs="仿宋_GB2312"/>
          <w:sz w:val="32"/>
          <w:szCs w:val="32"/>
        </w:rPr>
        <w:t>148.79</w:t>
      </w:r>
      <w:r>
        <w:rPr>
          <w:rFonts w:hint="eastAsia" w:ascii="仿宋_GB2312" w:hAnsi="黑体" w:eastAsia="仿宋_GB2312"/>
          <w:sz w:val="32"/>
          <w:szCs w:val="32"/>
        </w:rPr>
        <w:t>万元，与上年预算数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增加148.79万元。</w:t>
      </w:r>
      <w:r>
        <w:rPr>
          <w:rFonts w:hint="eastAsia" w:ascii="仿宋_GB2312" w:hAnsi="黑体" w:eastAsia="仿宋_GB2312"/>
          <w:sz w:val="32"/>
          <w:szCs w:val="32"/>
        </w:rPr>
        <w:t>主要原因是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包含上年结转的省级经费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三、关于三亚市妇幼保健院（三亚市妇女儿童医院）2022年一般公共预算基本支出情况说明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年一般公共预算基本支出为</w:t>
      </w:r>
      <w:r>
        <w:rPr>
          <w:rFonts w:hint="eastAsia" w:ascii="仿宋_GB2312" w:hAnsi="黑体" w:eastAsia="仿宋_GB2312" w:cs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万元，其中：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人员经费</w:t>
      </w:r>
      <w:r>
        <w:rPr>
          <w:rFonts w:hint="eastAsia" w:ascii="仿宋_GB2312" w:hAnsi="黑体" w:eastAsia="仿宋_GB2312" w:cs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万元，主要包括：基本工资、津贴补贴、奖金、社会保障缴费、其他社会保障缴费、住房公积金、其他工资福利支出;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公用经费</w:t>
      </w:r>
      <w:r>
        <w:rPr>
          <w:rFonts w:hint="eastAsia" w:ascii="仿宋_GB2312" w:hAnsi="黑体" w:eastAsia="仿宋_GB2312" w:cs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主要包括：办公费、咨询费、手续费、水费、电费、印刷费、邮电费、物业管理费、差旅费、维修(护)费、会议费、培训费、公务接待费、专用材料费、劳务费、工会经费、福利费、公务用车运行维护费、其他商品和服务支出、对个人和家庭的补助、资本性支出。</w:t>
      </w:r>
    </w:p>
    <w:p>
      <w:pPr>
        <w:ind w:firstLine="640" w:firstLineChars="200"/>
        <w:rPr>
          <w:rFonts w:ascii="黑体" w:hAnsi="黑体" w:eastAsia="黑体" w:cs="Times New Roman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hd w:val="clear" w:color="auto" w:fill="FFFFFF"/>
        </w:rPr>
        <w:t>四、</w:t>
      </w:r>
      <w:r>
        <w:rPr>
          <w:rFonts w:hint="eastAsia" w:ascii="黑体" w:hAnsi="黑体" w:eastAsia="黑体"/>
          <w:sz w:val="32"/>
          <w:szCs w:val="32"/>
        </w:rPr>
        <w:t>三亚市妇幼保健院（三亚市妇女儿童医院）2022</w:t>
      </w:r>
      <w:r>
        <w:rPr>
          <w:rFonts w:ascii="黑体" w:hAnsi="黑体" w:eastAsia="黑体" w:cs="Times New Roman"/>
          <w:sz w:val="32"/>
          <w:shd w:val="clear" w:color="auto" w:fill="FFFFFF"/>
        </w:rPr>
        <w:t>年“三公”经费预算情况</w:t>
      </w:r>
      <w:r>
        <w:rPr>
          <w:rFonts w:hint="eastAsia" w:ascii="黑体" w:hAnsi="黑体" w:eastAsia="黑体" w:cs="Times New Roman"/>
          <w:sz w:val="32"/>
          <w:shd w:val="clear" w:color="auto" w:fill="FFFFFF"/>
        </w:rPr>
        <w:t>说明</w:t>
      </w:r>
    </w:p>
    <w:p>
      <w:pPr>
        <w:ind w:firstLine="630"/>
        <w:rPr>
          <w:rFonts w:ascii="Times New Roman" w:hAnsi="Times New Roman" w:eastAsia="仿宋_GB2312" w:cs="Times New Roman"/>
          <w:sz w:val="3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</w:rPr>
        <w:t>（一）三亚市妇幼保健院（三亚市妇女儿童医院）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年一般公共预算“三公”经费预算数为</w:t>
      </w:r>
      <w:r>
        <w:rPr>
          <w:rFonts w:hint="eastAsia" w:ascii="仿宋_GB2312" w:hAnsi="黑体" w:eastAsia="仿宋_GB2312" w:cs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sz w:val="32"/>
          <w:shd w:val="clear" w:color="auto" w:fill="FFFFFF"/>
        </w:rPr>
        <w:t>与</w:t>
      </w:r>
      <w:r>
        <w:rPr>
          <w:rFonts w:hint="eastAsia" w:ascii="Times New Roman" w:hAnsi="Times New Roman" w:eastAsia="仿宋_GB2312" w:cs="Times New Roman"/>
          <w:sz w:val="32"/>
          <w:shd w:val="clear" w:color="auto" w:fill="FFFFFF"/>
        </w:rPr>
        <w:t>上</w:t>
      </w:r>
      <w:r>
        <w:rPr>
          <w:rFonts w:ascii="Times New Roman" w:hAnsi="Times New Roman" w:eastAsia="仿宋_GB2312" w:cs="Times New Roman"/>
          <w:sz w:val="32"/>
          <w:shd w:val="clear" w:color="auto" w:fill="FFFFFF"/>
        </w:rPr>
        <w:t>年预算持平</w:t>
      </w:r>
      <w:r>
        <w:rPr>
          <w:rFonts w:hint="eastAsia" w:ascii="Times New Roman" w:hAnsi="Times New Roman" w:eastAsia="仿宋_GB2312" w:cs="Times New Roman"/>
          <w:sz w:val="32"/>
          <w:shd w:val="clear" w:color="auto" w:fill="FFFFFF"/>
        </w:rPr>
        <w:t>。</w:t>
      </w:r>
    </w:p>
    <w:p>
      <w:pPr>
        <w:ind w:firstLine="630"/>
        <w:rPr>
          <w:rFonts w:ascii="Times New Roman" w:hAnsi="Times New Roman" w:eastAsia="仿宋_GB2312" w:cs="Times New Roman"/>
          <w:sz w:val="3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</w:rPr>
        <w:t>（二）三亚市妇幼保健院（三亚市妇女儿童医院）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年政府性基金预算“三公”经费预算数为</w:t>
      </w:r>
      <w:r>
        <w:rPr>
          <w:rFonts w:hint="eastAsia" w:ascii="仿宋_GB2312" w:hAnsi="黑体" w:eastAsia="仿宋_GB2312" w:cs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sz w:val="32"/>
          <w:shd w:val="clear" w:color="auto" w:fill="FFFFFF"/>
        </w:rPr>
        <w:t>与</w:t>
      </w:r>
      <w:r>
        <w:rPr>
          <w:rFonts w:hint="eastAsia" w:ascii="Times New Roman" w:hAnsi="Times New Roman" w:eastAsia="仿宋_GB2312" w:cs="Times New Roman"/>
          <w:sz w:val="32"/>
          <w:shd w:val="clear" w:color="auto" w:fill="FFFFFF"/>
        </w:rPr>
        <w:t>上</w:t>
      </w:r>
      <w:r>
        <w:rPr>
          <w:rFonts w:ascii="Times New Roman" w:hAnsi="Times New Roman" w:eastAsia="仿宋_GB2312" w:cs="Times New Roman"/>
          <w:sz w:val="32"/>
          <w:shd w:val="clear" w:color="auto" w:fill="FFFFFF"/>
        </w:rPr>
        <w:t>年预算持平</w:t>
      </w:r>
      <w:r>
        <w:rPr>
          <w:rFonts w:hint="eastAsia" w:ascii="Times New Roman" w:hAnsi="Times New Roman" w:eastAsia="仿宋_GB2312" w:cs="Times New Roman"/>
          <w:sz w:val="32"/>
          <w:shd w:val="clear" w:color="auto" w:fill="FFFFFF"/>
        </w:rPr>
        <w:t>。</w:t>
      </w:r>
    </w:p>
    <w:p>
      <w:pPr>
        <w:ind w:firstLine="640" w:firstLineChars="200"/>
        <w:rPr>
          <w:rFonts w:ascii="黑体" w:hAnsi="黑体" w:eastAsia="黑体" w:cs="Times New Roman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hd w:val="clear" w:color="auto" w:fill="FFFFFF"/>
        </w:rPr>
        <w:t>五、关于</w:t>
      </w:r>
      <w:r>
        <w:rPr>
          <w:rFonts w:hint="eastAsia" w:ascii="黑体" w:hAnsi="黑体" w:eastAsia="黑体"/>
          <w:sz w:val="32"/>
          <w:szCs w:val="32"/>
        </w:rPr>
        <w:t>三亚市妇幼保健院（三亚市妇女儿童医院）2022</w:t>
      </w:r>
      <w:r>
        <w:rPr>
          <w:rFonts w:ascii="黑体" w:hAnsi="黑体" w:eastAsia="黑体" w:cs="Times New Roman"/>
          <w:sz w:val="32"/>
          <w:shd w:val="clear" w:color="auto" w:fill="FFFFFF"/>
        </w:rPr>
        <w:t>年</w:t>
      </w:r>
      <w:r>
        <w:rPr>
          <w:rFonts w:hint="eastAsia" w:ascii="黑体" w:hAnsi="黑体" w:eastAsia="黑体" w:cs="Times New Roman"/>
          <w:sz w:val="32"/>
          <w:shd w:val="clear" w:color="auto" w:fill="FFFFFF"/>
        </w:rPr>
        <w:t>政府性基金预算当年拨款情况说明</w:t>
      </w:r>
    </w:p>
    <w:p>
      <w:pPr>
        <w:ind w:firstLine="63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年无政府性基金，</w:t>
      </w:r>
      <w:r>
        <w:rPr>
          <w:rFonts w:ascii="Times New Roman" w:hAnsi="Times New Roman" w:eastAsia="仿宋_GB2312" w:cs="Times New Roman"/>
          <w:sz w:val="32"/>
          <w:shd w:val="clear" w:color="auto" w:fill="FFFFFF"/>
        </w:rPr>
        <w:t>与</w:t>
      </w:r>
      <w:r>
        <w:rPr>
          <w:rFonts w:hint="eastAsia" w:ascii="Times New Roman" w:hAnsi="Times New Roman" w:eastAsia="仿宋_GB2312" w:cs="Times New Roman"/>
          <w:sz w:val="32"/>
          <w:shd w:val="clear" w:color="auto" w:fill="FFFFFF"/>
        </w:rPr>
        <w:t>上</w:t>
      </w:r>
      <w:r>
        <w:rPr>
          <w:rFonts w:ascii="Times New Roman" w:hAnsi="Times New Roman" w:eastAsia="仿宋_GB2312" w:cs="Times New Roman"/>
          <w:sz w:val="32"/>
          <w:shd w:val="clear" w:color="auto" w:fill="FFFFFF"/>
        </w:rPr>
        <w:t>年预算持平</w:t>
      </w:r>
      <w:r>
        <w:rPr>
          <w:rFonts w:hint="eastAsia" w:ascii="Times New Roman" w:hAnsi="Times New Roman" w:eastAsia="仿宋_GB2312" w:cs="Times New Roman"/>
          <w:sz w:val="32"/>
          <w:shd w:val="clear" w:color="auto" w:fill="FFFFFF"/>
        </w:rPr>
        <w:t>。</w:t>
      </w:r>
    </w:p>
    <w:p>
      <w:pPr>
        <w:ind w:firstLine="640" w:firstLineChars="200"/>
        <w:rPr>
          <w:rFonts w:ascii="黑体" w:hAnsi="黑体" w:eastAsia="黑体" w:cs="Times New Roman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hd w:val="clear" w:color="auto" w:fill="FFFFFF"/>
        </w:rPr>
        <w:t>六、关于</w:t>
      </w:r>
      <w:r>
        <w:rPr>
          <w:rFonts w:hint="eastAsia" w:ascii="黑体" w:hAnsi="黑体" w:eastAsia="黑体"/>
          <w:sz w:val="32"/>
          <w:szCs w:val="32"/>
        </w:rPr>
        <w:t>三亚市妇幼保健院（三亚市妇女儿童医院）2022</w:t>
      </w:r>
      <w:r>
        <w:rPr>
          <w:rFonts w:ascii="黑体" w:hAnsi="黑体" w:eastAsia="黑体" w:cs="Times New Roman"/>
          <w:sz w:val="32"/>
          <w:shd w:val="clear" w:color="auto" w:fill="FFFFFF"/>
        </w:rPr>
        <w:t>年</w:t>
      </w:r>
      <w:r>
        <w:rPr>
          <w:rFonts w:hint="eastAsia" w:ascii="黑体" w:hAnsi="黑体" w:eastAsia="黑体" w:cs="Times New Roman"/>
          <w:sz w:val="32"/>
          <w:shd w:val="clear" w:color="auto" w:fill="FFFFFF"/>
        </w:rPr>
        <w:t>收支预算情况的总体说明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按照综合预算原则，</w:t>
      </w:r>
      <w:r>
        <w:rPr>
          <w:rFonts w:hint="eastAsia" w:ascii="仿宋_GB2312" w:hAnsi="黑体" w:eastAsia="仿宋_GB2312"/>
          <w:sz w:val="32"/>
          <w:szCs w:val="32"/>
        </w:rPr>
        <w:t>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所有收入和支出均纳入部门预算管理。收入包括：一般公共预算收入、事业收入、上年结转</w:t>
      </w:r>
      <w:r>
        <w:rPr>
          <w:rFonts w:hint="eastAsia" w:ascii="仿宋_GB2312" w:hAnsi="黑体" w:eastAsia="仿宋_GB2312"/>
          <w:sz w:val="32"/>
          <w:szCs w:val="32"/>
        </w:rPr>
        <w:t>；支出包括：社会保障和就业支出、卫生健康支出、城乡社区支出。三亚市妇幼保健院（三亚市妇女儿童医院）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年收支总预算</w:t>
      </w:r>
      <w:r>
        <w:rPr>
          <w:rFonts w:hint="eastAsia" w:ascii="仿宋_GB2312" w:hAnsi="黑体" w:eastAsia="仿宋_GB2312" w:cs="仿宋_GB2312"/>
          <w:sz w:val="32"/>
          <w:szCs w:val="32"/>
        </w:rPr>
        <w:t>50418.45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 w:cs="Times New Roman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hd w:val="clear" w:color="auto" w:fill="FFFFFF"/>
        </w:rPr>
        <w:t>七、关于</w:t>
      </w:r>
      <w:r>
        <w:rPr>
          <w:rFonts w:hint="eastAsia" w:ascii="黑体" w:hAnsi="黑体" w:eastAsia="黑体"/>
          <w:sz w:val="32"/>
          <w:szCs w:val="32"/>
        </w:rPr>
        <w:t>三亚市妇幼保健院（三亚市妇女儿童医院）2022</w:t>
      </w:r>
      <w:r>
        <w:rPr>
          <w:rFonts w:ascii="黑体" w:hAnsi="黑体" w:eastAsia="黑体" w:cs="Times New Roman"/>
          <w:sz w:val="32"/>
          <w:shd w:val="clear" w:color="auto" w:fill="FFFFFF"/>
        </w:rPr>
        <w:t>年</w:t>
      </w:r>
      <w:r>
        <w:rPr>
          <w:rFonts w:hint="eastAsia" w:ascii="黑体" w:hAnsi="黑体" w:eastAsia="黑体" w:cs="Times New Roman"/>
          <w:sz w:val="32"/>
          <w:shd w:val="clear" w:color="auto" w:fill="FFFFFF"/>
        </w:rPr>
        <w:t>收入预算情况说明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年收入预算</w:t>
      </w:r>
      <w:r>
        <w:rPr>
          <w:rFonts w:hint="eastAsia" w:ascii="仿宋_GB2312" w:hAnsi="黑体" w:eastAsia="仿宋_GB2312" w:cs="仿宋_GB2312"/>
          <w:sz w:val="32"/>
          <w:szCs w:val="32"/>
        </w:rPr>
        <w:t>50418.45</w:t>
      </w:r>
      <w:r>
        <w:rPr>
          <w:rFonts w:hint="eastAsia" w:ascii="仿宋_GB2312" w:hAnsi="黑体" w:eastAsia="仿宋_GB2312"/>
          <w:sz w:val="32"/>
          <w:szCs w:val="32"/>
        </w:rPr>
        <w:t>万元，其中：一般公共预算拨款收入</w:t>
      </w:r>
      <w:r>
        <w:rPr>
          <w:rFonts w:hint="eastAsia" w:ascii="仿宋_GB2312" w:hAnsi="黑体" w:eastAsia="仿宋_GB2312" w:cs="仿宋_GB2312"/>
          <w:sz w:val="32"/>
          <w:szCs w:val="32"/>
        </w:rPr>
        <w:t>8725.89</w:t>
      </w:r>
      <w:r>
        <w:rPr>
          <w:rFonts w:hint="eastAsia" w:ascii="仿宋_GB2312" w:hAnsi="黑体" w:eastAsia="仿宋_GB2312"/>
          <w:sz w:val="32"/>
          <w:szCs w:val="32"/>
        </w:rPr>
        <w:t>万元，占</w:t>
      </w:r>
      <w:r>
        <w:rPr>
          <w:rFonts w:hint="eastAsia" w:ascii="仿宋_GB2312" w:hAnsi="黑体" w:eastAsia="仿宋_GB2312" w:cs="仿宋_GB2312"/>
          <w:sz w:val="32"/>
          <w:szCs w:val="32"/>
        </w:rPr>
        <w:t>17.31</w:t>
      </w:r>
      <w:r>
        <w:rPr>
          <w:rFonts w:hint="eastAsia" w:ascii="仿宋_GB2312" w:hAnsi="黑体" w:eastAsia="仿宋_GB2312"/>
          <w:sz w:val="32"/>
          <w:szCs w:val="32"/>
        </w:rPr>
        <w:t>%；事业收入</w:t>
      </w:r>
      <w:r>
        <w:rPr>
          <w:rFonts w:hint="eastAsia" w:ascii="仿宋_GB2312" w:hAnsi="黑体" w:eastAsia="仿宋_GB2312" w:cs="仿宋_GB2312"/>
          <w:sz w:val="32"/>
          <w:szCs w:val="32"/>
        </w:rPr>
        <w:t>38450.55</w:t>
      </w:r>
      <w:r>
        <w:rPr>
          <w:rFonts w:hint="eastAsia" w:ascii="仿宋_GB2312" w:hAnsi="黑体" w:eastAsia="仿宋_GB2312"/>
          <w:sz w:val="32"/>
          <w:szCs w:val="32"/>
        </w:rPr>
        <w:t>万元，占</w:t>
      </w:r>
      <w:r>
        <w:rPr>
          <w:rFonts w:hint="eastAsia" w:ascii="仿宋_GB2312" w:hAnsi="黑体" w:eastAsia="仿宋_GB2312" w:cs="仿宋_GB2312"/>
          <w:sz w:val="32"/>
          <w:szCs w:val="32"/>
        </w:rPr>
        <w:t>76.26</w:t>
      </w:r>
      <w:r>
        <w:rPr>
          <w:rFonts w:hint="eastAsia" w:ascii="仿宋_GB2312" w:hAnsi="黑体" w:eastAsia="仿宋_GB2312"/>
          <w:sz w:val="32"/>
          <w:szCs w:val="32"/>
        </w:rPr>
        <w:t>%；上年结转3242.01万元，占6.43%。</w:t>
      </w:r>
    </w:p>
    <w:p>
      <w:pPr>
        <w:ind w:firstLine="640" w:firstLineChars="200"/>
        <w:rPr>
          <w:rFonts w:ascii="黑体" w:hAnsi="黑体" w:eastAsia="黑体" w:cs="Times New Roman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hd w:val="clear" w:color="auto" w:fill="FFFFFF"/>
        </w:rPr>
        <w:t>八、关于</w:t>
      </w:r>
      <w:r>
        <w:rPr>
          <w:rFonts w:hint="eastAsia" w:ascii="黑体" w:hAnsi="黑体" w:eastAsia="黑体"/>
          <w:sz w:val="32"/>
          <w:szCs w:val="32"/>
        </w:rPr>
        <w:t>三亚市妇幼保健院（三亚市妇女儿童医院）2022</w:t>
      </w:r>
      <w:r>
        <w:rPr>
          <w:rFonts w:ascii="黑体" w:hAnsi="黑体" w:eastAsia="黑体" w:cs="Times New Roman"/>
          <w:sz w:val="32"/>
          <w:shd w:val="clear" w:color="auto" w:fill="FFFFFF"/>
        </w:rPr>
        <w:t>年</w:t>
      </w:r>
      <w:r>
        <w:rPr>
          <w:rFonts w:hint="eastAsia" w:ascii="黑体" w:hAnsi="黑体" w:eastAsia="黑体" w:cs="Times New Roman"/>
          <w:sz w:val="32"/>
          <w:shd w:val="clear" w:color="auto" w:fill="FFFFFF"/>
        </w:rPr>
        <w:t>支出预算情况说明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年支出预算</w:t>
      </w:r>
      <w:r>
        <w:rPr>
          <w:rFonts w:hint="eastAsia" w:ascii="仿宋_GB2312" w:hAnsi="黑体" w:eastAsia="仿宋_GB2312" w:cs="仿宋_GB2312"/>
          <w:sz w:val="32"/>
          <w:szCs w:val="32"/>
        </w:rPr>
        <w:t>50418.45</w:t>
      </w:r>
      <w:r>
        <w:rPr>
          <w:rFonts w:hint="eastAsia" w:ascii="仿宋_GB2312" w:hAnsi="黑体" w:eastAsia="仿宋_GB2312"/>
          <w:sz w:val="32"/>
          <w:szCs w:val="32"/>
        </w:rPr>
        <w:t>万元，其中：基本支出共计</w:t>
      </w:r>
      <w:r>
        <w:rPr>
          <w:rFonts w:hint="eastAsia" w:ascii="仿宋_GB2312" w:hAnsi="黑体" w:eastAsia="仿宋_GB2312" w:cs="仿宋_GB2312"/>
          <w:sz w:val="32"/>
          <w:szCs w:val="32"/>
        </w:rPr>
        <w:t>38450.55</w:t>
      </w:r>
      <w:r>
        <w:rPr>
          <w:rFonts w:hint="eastAsia" w:ascii="仿宋_GB2312" w:hAnsi="黑体" w:eastAsia="仿宋_GB2312"/>
          <w:sz w:val="32"/>
          <w:szCs w:val="32"/>
        </w:rPr>
        <w:t>万元，占</w:t>
      </w:r>
      <w:r>
        <w:rPr>
          <w:rFonts w:hint="eastAsia" w:ascii="仿宋_GB2312" w:hAnsi="黑体" w:eastAsia="仿宋_GB2312" w:cs="仿宋_GB2312"/>
          <w:sz w:val="32"/>
          <w:szCs w:val="32"/>
        </w:rPr>
        <w:t>76.26</w:t>
      </w:r>
      <w:r>
        <w:rPr>
          <w:rFonts w:hint="eastAsia" w:ascii="仿宋_GB2312" w:hAnsi="黑体" w:eastAsia="仿宋_GB2312"/>
          <w:sz w:val="32"/>
          <w:szCs w:val="32"/>
        </w:rPr>
        <w:t>%；项目支出</w:t>
      </w:r>
      <w:r>
        <w:rPr>
          <w:rFonts w:hint="eastAsia" w:ascii="仿宋_GB2312" w:hAnsi="黑体" w:eastAsia="仿宋_GB2312" w:cs="仿宋_GB2312"/>
          <w:sz w:val="32"/>
          <w:szCs w:val="32"/>
        </w:rPr>
        <w:t>11967.9</w:t>
      </w:r>
      <w:r>
        <w:rPr>
          <w:rFonts w:hint="eastAsia" w:ascii="仿宋_GB2312" w:hAnsi="黑体" w:eastAsia="仿宋_GB2312"/>
          <w:sz w:val="32"/>
          <w:szCs w:val="32"/>
        </w:rPr>
        <w:t>万元，占</w:t>
      </w:r>
      <w:r>
        <w:rPr>
          <w:rFonts w:hint="eastAsia" w:ascii="仿宋_GB2312" w:hAnsi="黑体" w:eastAsia="仿宋_GB2312" w:cs="仿宋_GB2312"/>
          <w:sz w:val="32"/>
          <w:szCs w:val="32"/>
        </w:rPr>
        <w:t>23.73</w:t>
      </w:r>
      <w:r>
        <w:rPr>
          <w:rFonts w:hint="eastAsia" w:ascii="仿宋_GB2312" w:hAnsi="黑体" w:eastAsia="仿宋_GB2312"/>
          <w:sz w:val="32"/>
          <w:szCs w:val="32"/>
        </w:rPr>
        <w:t>%。比上年预算数</w:t>
      </w:r>
      <w:r>
        <w:rPr>
          <w:rFonts w:hint="eastAsia" w:ascii="仿宋_GB2312" w:hAnsi="黑体" w:eastAsia="仿宋_GB2312" w:cs="仿宋_GB2312"/>
          <w:sz w:val="32"/>
          <w:szCs w:val="32"/>
        </w:rPr>
        <w:t>增加13602.3</w:t>
      </w:r>
      <w:r>
        <w:rPr>
          <w:rFonts w:hint="eastAsia" w:ascii="仿宋_GB2312" w:hAnsi="黑体" w:eastAsia="仿宋_GB2312"/>
          <w:sz w:val="32"/>
          <w:szCs w:val="32"/>
        </w:rPr>
        <w:t>万元，主要是人员的增加及新设科室开展需设备、公共卫生项目及上年结转的财政项目经费、上年结余资金。</w:t>
      </w:r>
    </w:p>
    <w:p>
      <w:pPr>
        <w:ind w:firstLine="640" w:firstLineChars="200"/>
        <w:rPr>
          <w:rFonts w:ascii="黑体" w:hAnsi="黑体" w:eastAsia="黑体" w:cs="Times New Roman"/>
          <w:sz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hd w:val="clear" w:color="auto" w:fill="FFFFFF"/>
        </w:rPr>
        <w:t>九、其他重要事项的情况说明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（一）政府采购情况</w:t>
      </w:r>
    </w:p>
    <w:p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政府采购预算总额660</w:t>
      </w:r>
      <w:r>
        <w:rPr>
          <w:rFonts w:hint="eastAsia" w:ascii="仿宋_GB2312" w:hAnsi="黑体" w:eastAsia="仿宋_GB2312"/>
          <w:sz w:val="32"/>
          <w:szCs w:val="32"/>
        </w:rPr>
        <w:t>万元，其中：政府采购设备预算</w:t>
      </w:r>
      <w:r>
        <w:rPr>
          <w:rFonts w:hint="eastAsia" w:ascii="仿宋_GB2312" w:hAnsi="黑体" w:eastAsia="仿宋_GB2312" w:cs="仿宋_GB2312"/>
          <w:sz w:val="32"/>
          <w:szCs w:val="32"/>
        </w:rPr>
        <w:t>660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（二）国有资产占有使用情况</w:t>
      </w:r>
    </w:p>
    <w:p>
      <w:pPr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截至2021</w:t>
      </w:r>
      <w:r>
        <w:rPr>
          <w:rFonts w:hint="eastAsia" w:ascii="仿宋_GB2312" w:hAnsi="黑体" w:eastAsia="仿宋_GB2312"/>
          <w:sz w:val="32"/>
          <w:szCs w:val="32"/>
        </w:rPr>
        <w:t>年12月31日，三亚市妇幼保健院（三亚市妇女儿童医院）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本级预算单位共有车辆5辆（其中两辆为其他单位调拨给我院的车辆尚未完成过户手续），领导干部用车1辆，机要通信应急用车2辆、特种专业技术用车2辆、其他用车0辆。单位价值100万元以上设备59台（套）。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（三）绩效目标设置情况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年三亚市妇幼保健院（三亚市妇女儿童医院）</w:t>
      </w:r>
      <w:r>
        <w:rPr>
          <w:rFonts w:hint="eastAsia" w:ascii="仿宋_GB2312" w:hAnsi="黑体" w:eastAsia="仿宋_GB2312" w:cs="仿宋_GB2312"/>
          <w:sz w:val="32"/>
          <w:szCs w:val="32"/>
        </w:rPr>
        <w:t>19个项目实行绩效目标管理，涉及一般公共预算8725.89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32B87"/>
    <w:multiLevelType w:val="multilevel"/>
    <w:tmpl w:val="05832B87"/>
    <w:lvl w:ilvl="0" w:tentative="0">
      <w:start w:val="1"/>
      <w:numFmt w:val="chineseCountingThousand"/>
      <w:lvlText w:val="第%1部分"/>
      <w:lvlJc w:val="left"/>
      <w:pPr>
        <w:ind w:left="1320" w:hanging="132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BD998E"/>
    <w:multiLevelType w:val="singleLevel"/>
    <w:tmpl w:val="22BD998E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36023204"/>
    <w:multiLevelType w:val="multilevel"/>
    <w:tmpl w:val="3602320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9A6287"/>
    <w:multiLevelType w:val="multilevel"/>
    <w:tmpl w:val="4C9A62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611727"/>
    <w:multiLevelType w:val="multilevel"/>
    <w:tmpl w:val="5A61172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D57A06"/>
    <w:multiLevelType w:val="multilevel"/>
    <w:tmpl w:val="70D57A06"/>
    <w:lvl w:ilvl="0" w:tentative="0">
      <w:start w:val="1"/>
      <w:numFmt w:val="chineseCountingThousand"/>
      <w:lvlText w:val="第%1部分"/>
      <w:lvlJc w:val="left"/>
      <w:pPr>
        <w:ind w:left="1320" w:hanging="1320"/>
      </w:pPr>
      <w:rPr>
        <w:rFonts w:hint="eastAsia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jMTBiYzIyYWJiNTQ4MDhkZGU2YmI1MmE2MzkyZTIifQ=="/>
  </w:docVars>
  <w:rsids>
    <w:rsidRoot w:val="00A04C7D"/>
    <w:rsid w:val="000A224A"/>
    <w:rsid w:val="002630BB"/>
    <w:rsid w:val="003365F4"/>
    <w:rsid w:val="00336B00"/>
    <w:rsid w:val="00384276"/>
    <w:rsid w:val="005C70D5"/>
    <w:rsid w:val="00806717"/>
    <w:rsid w:val="00A04C7D"/>
    <w:rsid w:val="00AD168C"/>
    <w:rsid w:val="00B87966"/>
    <w:rsid w:val="00C9348A"/>
    <w:rsid w:val="02870386"/>
    <w:rsid w:val="08D36845"/>
    <w:rsid w:val="0A2C5142"/>
    <w:rsid w:val="0ABA1438"/>
    <w:rsid w:val="0B4C3597"/>
    <w:rsid w:val="0DE21C15"/>
    <w:rsid w:val="0E134491"/>
    <w:rsid w:val="0E947890"/>
    <w:rsid w:val="1024160B"/>
    <w:rsid w:val="105B223A"/>
    <w:rsid w:val="107E2A9F"/>
    <w:rsid w:val="10E16E1E"/>
    <w:rsid w:val="14061086"/>
    <w:rsid w:val="140F7DA7"/>
    <w:rsid w:val="14131C69"/>
    <w:rsid w:val="14144DC2"/>
    <w:rsid w:val="151C071F"/>
    <w:rsid w:val="16613FCE"/>
    <w:rsid w:val="173F7C81"/>
    <w:rsid w:val="1CDB07BE"/>
    <w:rsid w:val="1D7065FD"/>
    <w:rsid w:val="1DEB0C90"/>
    <w:rsid w:val="21512C00"/>
    <w:rsid w:val="24966FF0"/>
    <w:rsid w:val="25DC4C3D"/>
    <w:rsid w:val="287439B7"/>
    <w:rsid w:val="28846321"/>
    <w:rsid w:val="2ACF1F42"/>
    <w:rsid w:val="2B5A19C3"/>
    <w:rsid w:val="2BBA1C2C"/>
    <w:rsid w:val="2BE13532"/>
    <w:rsid w:val="2E234898"/>
    <w:rsid w:val="2F26688E"/>
    <w:rsid w:val="302C793B"/>
    <w:rsid w:val="30BA19AB"/>
    <w:rsid w:val="30FE0B30"/>
    <w:rsid w:val="33DF5D25"/>
    <w:rsid w:val="351F3CD1"/>
    <w:rsid w:val="3679288A"/>
    <w:rsid w:val="38941685"/>
    <w:rsid w:val="38D7161B"/>
    <w:rsid w:val="39730E12"/>
    <w:rsid w:val="39B32F0A"/>
    <w:rsid w:val="3A6F7CB5"/>
    <w:rsid w:val="3C736C45"/>
    <w:rsid w:val="3E9E3086"/>
    <w:rsid w:val="40D95625"/>
    <w:rsid w:val="42CE1DE9"/>
    <w:rsid w:val="44643203"/>
    <w:rsid w:val="457D7BC9"/>
    <w:rsid w:val="48415A77"/>
    <w:rsid w:val="485854D7"/>
    <w:rsid w:val="4DA85BA1"/>
    <w:rsid w:val="50165313"/>
    <w:rsid w:val="52170FFD"/>
    <w:rsid w:val="532F0BE8"/>
    <w:rsid w:val="53DB0837"/>
    <w:rsid w:val="564E7398"/>
    <w:rsid w:val="5F28567D"/>
    <w:rsid w:val="5F2F14F8"/>
    <w:rsid w:val="5FA95F74"/>
    <w:rsid w:val="600930ED"/>
    <w:rsid w:val="66D53F9F"/>
    <w:rsid w:val="66FD4C36"/>
    <w:rsid w:val="69600489"/>
    <w:rsid w:val="6A9F14FB"/>
    <w:rsid w:val="6B610CEF"/>
    <w:rsid w:val="6BAE1D4B"/>
    <w:rsid w:val="71300E9E"/>
    <w:rsid w:val="71933412"/>
    <w:rsid w:val="72792D0E"/>
    <w:rsid w:val="73AE701B"/>
    <w:rsid w:val="742E4910"/>
    <w:rsid w:val="758701BD"/>
    <w:rsid w:val="763B086B"/>
    <w:rsid w:val="782A6A4E"/>
    <w:rsid w:val="78782D79"/>
    <w:rsid w:val="79B14C54"/>
    <w:rsid w:val="7A071A6B"/>
    <w:rsid w:val="7A637FBB"/>
    <w:rsid w:val="7D2946D3"/>
    <w:rsid w:val="7EB22BDE"/>
    <w:rsid w:val="7F5B250F"/>
    <w:rsid w:val="7FAB5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正文1 Char Char Char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2686</Words>
  <Characters>3044</Characters>
  <Lines>22</Lines>
  <Paragraphs>6</Paragraphs>
  <TotalTime>82</TotalTime>
  <ScaleCrop>false</ScaleCrop>
  <LinksUpToDate>false</LinksUpToDate>
  <CharactersWithSpaces>3059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2017-02-03T07:31:00Z</dcterms:created>
  <dc:creator>null,null,总收发</dc:creator>
  <cp:lastModifiedBy>轻</cp:lastModifiedBy>
  <cp:lastPrinted>2022-02-15T08:00:00Z</cp:lastPrinted>
  <dcterms:modified xsi:type="dcterms:W3CDTF">2023-07-31T11:26:05Z</dcterms:modified>
  <dc:title>××年××部门（单位）预算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CADDA833AE2A49408DC1FC0C430358EC</vt:lpwstr>
  </property>
</Properties>
</file>