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</w:rPr>
        <w:t>2020年医师资格考试各类别报考人数统计表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945"/>
        <w:gridCol w:w="1188"/>
        <w:gridCol w:w="4870"/>
        <w:gridCol w:w="77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类   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代码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临床执业助理医师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口腔执业助理医师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220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公共卫生执业助理医师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230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具有规定学历的中医执业助理医师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中西医结合执业助理医师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250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340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师承或确有专长的中医执业助理医师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440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乡村全科执业助理医师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216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1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4870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   计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12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备注：                                         总人数：</w:t>
            </w:r>
          </w:p>
        </w:tc>
      </w:tr>
    </w:tbl>
    <w:p>
      <w:pPr>
        <w:snapToGrid w:val="0"/>
        <w:spacing w:line="312" w:lineRule="auto"/>
        <w:rPr>
          <w:rFonts w:eastAsia="仿宋_GB2312"/>
          <w:sz w:val="32"/>
        </w:rPr>
      </w:pPr>
    </w:p>
    <w:p>
      <w:pPr>
        <w:snapToGrid w:val="0"/>
        <w:spacing w:line="312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报送单位：                    签名：                  联系电话：(手机：                 )</w:t>
      </w:r>
    </w:p>
    <w:p>
      <w:pPr>
        <w:snapToGrid w:val="0"/>
        <w:spacing w:line="312" w:lineRule="auto"/>
      </w:pPr>
      <w:r>
        <w:rPr>
          <w:rFonts w:eastAsia="仿宋_GB2312"/>
          <w:sz w:val="28"/>
        </w:rPr>
        <w:t xml:space="preserve">接收单位：                    签名：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A0BE8"/>
    <w:rsid w:val="37C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2020-02-07T03:59:00Z</dcterms:created>
  <dc:creator>人生当苦无妨</dc:creator>
  <cp:lastModifiedBy>人生当苦无妨</cp:lastModifiedBy>
  <dcterms:modified xsi:type="dcterms:W3CDTF">2020-02-07T04:00:20Z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