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 w:val="0"/>
        <w:spacing w:line="240" w:lineRule="auto"/>
        <w:ind w:left="0" w:firstLine="0"/>
        <w:jc w:val="both"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附件2-1</w:t>
      </w:r>
    </w:p>
    <w:p>
      <w:pPr>
        <w:adjustRightInd/>
        <w:snapToGrid w:val="0"/>
        <w:spacing w:line="240" w:lineRule="auto"/>
        <w:ind w:left="0" w:firstLine="0"/>
        <w:jc w:val="center"/>
        <w:rPr>
          <w:rFonts w:ascii="方正小标宋_GBK" w:hAnsi="Times New Roman" w:eastAsia="方正小标宋_GBK" w:cs="Times New Roman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bCs/>
          <w:color w:val="000000"/>
          <w:kern w:val="0"/>
          <w:sz w:val="44"/>
          <w:szCs w:val="44"/>
        </w:rPr>
        <w:t>2022年健康素养监测和中医药健康文化素</w:t>
      </w:r>
      <w:bookmarkEnd w:id="0"/>
      <w:r>
        <w:rPr>
          <w:rFonts w:hint="eastAsia" w:ascii="方正小标宋_GBK" w:hAnsi="Times New Roman" w:eastAsia="方正小标宋_GBK" w:cs="Times New Roman"/>
          <w:bCs/>
          <w:color w:val="000000"/>
          <w:kern w:val="0"/>
          <w:sz w:val="44"/>
          <w:szCs w:val="44"/>
        </w:rPr>
        <w:t>养监测样本量分配表</w:t>
      </w:r>
    </w:p>
    <w:tbl>
      <w:tblPr>
        <w:tblStyle w:val="2"/>
        <w:tblW w:w="98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714"/>
        <w:gridCol w:w="1095"/>
        <w:gridCol w:w="1425"/>
        <w:gridCol w:w="1365"/>
        <w:gridCol w:w="1090"/>
        <w:gridCol w:w="1276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  <w:t>区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  <w:t>健康素养监测</w:t>
            </w:r>
          </w:p>
        </w:tc>
        <w:tc>
          <w:tcPr>
            <w:tcW w:w="36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  <w:t>中医药健康文化素养监测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360" w:lineRule="auto"/>
              <w:ind w:left="0" w:firstLine="0"/>
              <w:jc w:val="left"/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360" w:lineRule="auto"/>
              <w:ind w:left="0" w:firstLine="0"/>
              <w:jc w:val="left"/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  <w:t>样本量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  <w:t>乡镇/街道数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  <w:t>居委会（村）数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  <w:t>样本量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  <w:t>乡镇/街道数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  <w:t>居委会（村）数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吉阳区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天涯区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海棠区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崖州区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育才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lang w:eastAsia="zh-CN"/>
              </w:rPr>
              <w:t>生态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1890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240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 w:val="0"/>
              <w:spacing w:line="360" w:lineRule="auto"/>
              <w:ind w:left="0" w:firstLine="0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C2B62"/>
    <w:rsid w:val="179C2B62"/>
    <w:rsid w:val="7B14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2022-06-01T08:40:00Z</dcterms:created>
  <dc:creator>adminstrator</dc:creator>
  <cp:lastModifiedBy>adminstrator</cp:lastModifiedBy>
  <dcterms:modified xsi:type="dcterms:W3CDTF">2022-06-01T08:41:16Z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