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F4F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eastAsia="zh-CN"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eastAsia="zh-CN" w:bidi="zh-TW"/>
        </w:rPr>
        <w:t>附件1</w:t>
      </w:r>
      <w:bookmarkStart w:id="3" w:name="_GoBack"/>
      <w:bookmarkEnd w:id="3"/>
    </w:p>
    <w:p w14:paraId="03A35207"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80" w:line="56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6"/>
          <w:szCs w:val="36"/>
        </w:rPr>
      </w:pPr>
      <w:bookmarkStart w:id="0" w:name="bookmark50"/>
      <w:bookmarkStart w:id="1" w:name="bookmark51"/>
      <w:bookmarkStart w:id="2" w:name="bookmark49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三亚市眼疾病筛查项目领导、专家、保障小组名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单</w:t>
      </w:r>
    </w:p>
    <w:p w14:paraId="01E2E91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领导小组</w:t>
      </w:r>
    </w:p>
    <w:p w14:paraId="2CEC2D5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800" w:firstLineChars="2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潘国华  市卫生健康委员会主任</w:t>
      </w:r>
    </w:p>
    <w:p w14:paraId="4DD6718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FF0000"/>
          <w:spacing w:val="0"/>
          <w:w w:val="100"/>
          <w:positio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吴  萍  市教育局局长</w:t>
      </w:r>
    </w:p>
    <w:p w14:paraId="10475FC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副组长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郑通勤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 市卫生健康委员会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副主任</w:t>
      </w:r>
    </w:p>
    <w:p w14:paraId="448CD65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李丽萍</w:t>
      </w:r>
      <w:r>
        <w:rPr>
          <w:rFonts w:hint="eastAsia" w:ascii="仿宋_GB2312" w:hAnsi="仿宋_GB2312" w:eastAsia="仿宋_GB2312" w:cs="仿宋_GB2312"/>
          <w:color w:val="FF0000"/>
          <w:spacing w:val="0"/>
          <w:w w:val="100"/>
          <w:position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市教育局副局长</w:t>
      </w:r>
    </w:p>
    <w:p w14:paraId="54974EB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司朝起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市卫生健康委员会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四级调研员</w:t>
      </w:r>
    </w:p>
    <w:p w14:paraId="5A865E3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eastAsia="zh-CN"/>
        </w:rPr>
        <w:t>陆兆辉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 xml:space="preserve">  市妇幼保健院院长</w:t>
      </w:r>
    </w:p>
    <w:p w14:paraId="145390F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组  员：吴明进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</w:rPr>
        <w:t>市教育局体卫艺科科长</w:t>
      </w:r>
    </w:p>
    <w:p w14:paraId="44BA92DF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08" w:firstLineChars="69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  <w:t>吴巧艳  海棠区教育局副局长</w:t>
      </w:r>
    </w:p>
    <w:p w14:paraId="2D192EC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 侯雪华  吉阳区教育局局长</w:t>
      </w:r>
    </w:p>
    <w:p w14:paraId="006F41D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 辛求军  天涯区教育局局长</w:t>
      </w:r>
    </w:p>
    <w:p w14:paraId="63280BF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 黎  安  崖州区教育局局长</w:t>
      </w:r>
    </w:p>
    <w:p w14:paraId="7F7D962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2080" w:firstLineChars="6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 谢  萍  育才生态区教科卫健局局长</w:t>
      </w:r>
    </w:p>
    <w:p w14:paraId="299FC6F2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领导小组主要负责学生眼疾病筛查的组织领导和协调，保证筛查工作的顺利开展。领导小组下设办公室，办公室设在市卫生健康委员会，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由司朝起同志兼任主任，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承担领导小组的日常工作，落实领导小组议定事项，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协调联络相关部门、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协调专家组、保障组、市级项目实施单位开展工作。</w:t>
      </w:r>
    </w:p>
    <w:p w14:paraId="685385C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专家组</w:t>
      </w:r>
    </w:p>
    <w:p w14:paraId="263C9A0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00" w:leftChars="0" w:right="0" w:rightChars="0"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刘忠鑫  三亚中心医院眼科主任医师</w:t>
      </w:r>
    </w:p>
    <w:p w14:paraId="406C87E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00" w:leftChars="0" w:right="0" w:rightChars="0"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廖敏华  三亚中心医院眼科主任医师</w:t>
      </w:r>
    </w:p>
    <w:p w14:paraId="33D8179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00" w:leftChars="0" w:right="0" w:rightChars="0"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王晓燕  三亚市妇幼保健院眼科副主任医师 </w:t>
      </w:r>
    </w:p>
    <w:p w14:paraId="3D0AA52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00" w:leftChars="0" w:right="0" w:rightChars="0"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邓江云  三亚市妇幼保健院眼科主治医师</w:t>
      </w:r>
    </w:p>
    <w:p w14:paraId="549EA4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专家组主要负责制定项目技术规范，对全市学生眼疾病筛查工作的技术指导；负责筛查小组技术培训、现场筛查质量控制与督导工作，撰写技术报告，承担领导小组交办的其他工作等。</w:t>
      </w:r>
    </w:p>
    <w:p w14:paraId="39505A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0"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 w:bidi="ar"/>
        </w:rPr>
        <w:t>（三）保障组</w:t>
      </w:r>
    </w:p>
    <w:p w14:paraId="4F20A35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800" w:firstLineChars="25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司朝起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 市卫生健康委员会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级调研员</w:t>
      </w:r>
    </w:p>
    <w:p w14:paraId="6E3BEF7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800" w:firstLineChars="25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李祥兵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市卫生健康委员会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老龄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妇幼健康科科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长</w:t>
      </w:r>
    </w:p>
    <w:p w14:paraId="5B996EA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099" w:firstLineChars="65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韦  辉  市妇幼保健院院长助理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</w:p>
    <w:p w14:paraId="2CB79F3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099" w:firstLineChars="65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吴明进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 xml:space="preserve">  市教育局体卫艺科科长</w:t>
      </w:r>
    </w:p>
    <w:p w14:paraId="21C6D29B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151" w:right="0" w:rightChars="0" w:firstLine="1779" w:firstLineChars="556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孙定仁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 xml:space="preserve">  吉阳区卫生健康委员会主任</w:t>
      </w:r>
    </w:p>
    <w:p w14:paraId="4830A66A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151" w:right="0" w:rightChars="0" w:firstLine="1779" w:firstLineChars="556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吴永恺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 xml:space="preserve">  海棠区卫生健康委员会主任</w:t>
      </w:r>
    </w:p>
    <w:p w14:paraId="6307C67C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151" w:right="0" w:rightChars="0" w:firstLine="1779" w:firstLineChars="556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陈  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 xml:space="preserve">  崖州区卫生健康委员会主任</w:t>
      </w:r>
    </w:p>
    <w:p w14:paraId="18758110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151" w:right="0" w:rightChars="0" w:firstLine="1779" w:firstLineChars="556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谢  萍  育才生态区教科卫健局局长</w:t>
      </w:r>
    </w:p>
    <w:p w14:paraId="583647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footnotePr>
            <w:numFmt w:val="decimal"/>
          </w:footnotePr>
          <w:pgSz w:w="11900" w:h="16840"/>
          <w:pgMar w:top="2098" w:right="1474" w:bottom="1984" w:left="1587" w:header="1015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保障组具体协调项目学校组织、技术指导、工作督导、人员培训、宣传、信息统计、质量控制等项目日常管理和保障，承担领导小组交办的其他工作。</w:t>
      </w:r>
    </w:p>
    <w:p w14:paraId="1520D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C573B">
    <w:pPr>
      <w:widowControl w:val="0"/>
      <w:spacing w:line="1" w:lineRule="exact"/>
      <w:rPr>
        <w:rFonts w:hint="eastAsia" w:ascii="宋体" w:hAnsi="宋体" w:eastAsia="宋体" w:cs="宋体"/>
        <w:sz w:val="36"/>
        <w:szCs w:val="36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629B25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N306LXAAAACAEAAA8AAAAAAAAAAQAgAAAAIgAA&#10;AGRycy9kb3ducmV2LnhtbFBLAQIUABQAAAAIAIdO4kBgcnE80AEAAKMDAAAOAAAAAAAAAAEAIAAA&#10;ACY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629B25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3572E"/>
    <w:rsid w:val="00973F8A"/>
    <w:rsid w:val="1FE67A5B"/>
    <w:rsid w:val="781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37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685</Words>
  <Characters>685</Characters>
  <Lines>0</Lines>
  <Paragraphs>0</Paragraphs>
  <TotalTime>1</TotalTime>
  <ScaleCrop>false</ScaleCrop>
  <LinksUpToDate>false</LinksUpToDate>
  <CharactersWithSpaces>809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2021-09-08T08:01:00Z</dcterms:created>
  <dc:creator>adminstrator</dc:creator>
  <cp:lastModifiedBy>人生当苦无妨</cp:lastModifiedBy>
  <dcterms:modified xsi:type="dcterms:W3CDTF">2024-12-19T08:54:12Z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97A8540B6E114A7C88939EE0C24AE648_12</vt:lpwstr>
  </property>
</Properties>
</file>