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附件1 </w:t>
      </w:r>
      <w:r>
        <w:rPr>
          <w:rFonts w:hint="eastAsia" w:cs="仿宋_GB2312"/>
          <w:sz w:val="32"/>
          <w:szCs w:val="32"/>
          <w:lang w:val="en-US"/>
        </w:rPr>
        <w:t xml:space="preserve">    </w:t>
      </w:r>
    </w:p>
    <w:p>
      <w:pPr>
        <w:ind w:firstLine="3253" w:firstLineChars="900"/>
        <w:rPr>
          <w:rFonts w:cs="仿宋_GB2312"/>
          <w:b/>
          <w:bCs/>
          <w:sz w:val="36"/>
          <w:szCs w:val="36"/>
        </w:rPr>
      </w:pPr>
      <w:bookmarkStart w:id="0" w:name="_GoBack"/>
      <w:r>
        <w:rPr>
          <w:rFonts w:hint="eastAsia" w:cs="仿宋_GB2312"/>
          <w:b/>
          <w:bCs/>
          <w:sz w:val="36"/>
          <w:szCs w:val="36"/>
        </w:rPr>
        <w:t>儿童发育预警征筛查表</w:t>
      </w:r>
    </w:p>
    <w:bookmarkEnd w:id="0"/>
    <w:tbl>
      <w:tblPr>
        <w:tblStyle w:val="3"/>
        <w:tblW w:w="93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560"/>
        <w:gridCol w:w="570"/>
        <w:gridCol w:w="713"/>
        <w:gridCol w:w="3321"/>
        <w:gridCol w:w="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年龄</w:t>
            </w:r>
          </w:p>
        </w:tc>
        <w:tc>
          <w:tcPr>
            <w:tcW w:w="4130" w:type="dxa"/>
            <w:gridSpan w:val="2"/>
            <w:tcBorders>
              <w:bottom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预警征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年龄</w:t>
            </w:r>
          </w:p>
        </w:tc>
        <w:tc>
          <w:tcPr>
            <w:tcW w:w="3778" w:type="dxa"/>
            <w:gridSpan w:val="2"/>
            <w:tcBorders>
              <w:bottom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预警征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3月</w:t>
            </w:r>
          </w:p>
        </w:tc>
        <w:tc>
          <w:tcPr>
            <w:tcW w:w="356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1.对很大声音没有反应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2.逗引时不发音或不会微笑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不注视人脸，不追视移动人或物品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4.俯卧时不会抬头</w:t>
            </w:r>
          </w:p>
        </w:tc>
        <w:tc>
          <w:tcPr>
            <w:tcW w:w="57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6月</w:t>
            </w:r>
          </w:p>
        </w:tc>
        <w:tc>
          <w:tcPr>
            <w:tcW w:w="3321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1.发音少，不会笑出声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2.不会伸手抓物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3.紧握拳松不开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4.不能扶坐</w:t>
            </w:r>
          </w:p>
        </w:tc>
        <w:tc>
          <w:tcPr>
            <w:tcW w:w="457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8月</w:t>
            </w:r>
          </w:p>
        </w:tc>
        <w:tc>
          <w:tcPr>
            <w:tcW w:w="356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tabs>
                <w:tab w:val="left" w:pos="-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1.听到声音无应答</w:t>
            </w:r>
          </w:p>
          <w:p>
            <w:pPr>
              <w:keepNext w:val="0"/>
              <w:keepLines w:val="0"/>
              <w:pageBreakBefore w:val="0"/>
              <w:tabs>
                <w:tab w:val="left" w:pos="-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2.不会区分生人和熟人</w:t>
            </w:r>
          </w:p>
          <w:p>
            <w:pPr>
              <w:keepNext w:val="0"/>
              <w:keepLines w:val="0"/>
              <w:pageBreakBefore w:val="0"/>
              <w:tabs>
                <w:tab w:val="left" w:pos="-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3.双手间不会传递玩具</w:t>
            </w:r>
          </w:p>
          <w:p>
            <w:pPr>
              <w:keepNext w:val="0"/>
              <w:keepLines w:val="0"/>
              <w:pageBreakBefore w:val="0"/>
              <w:tabs>
                <w:tab w:val="left" w:pos="-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4.不会独坐</w:t>
            </w:r>
          </w:p>
        </w:tc>
        <w:tc>
          <w:tcPr>
            <w:tcW w:w="57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12月</w:t>
            </w:r>
          </w:p>
        </w:tc>
        <w:tc>
          <w:tcPr>
            <w:tcW w:w="3321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1.呼唤名字无反应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2.不会模仿“再见”或“欢迎”动作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3.不会用拇食指对捏小物品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4.不会扶物站立</w:t>
            </w:r>
          </w:p>
        </w:tc>
        <w:tc>
          <w:tcPr>
            <w:tcW w:w="457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18月</w:t>
            </w:r>
          </w:p>
        </w:tc>
        <w:tc>
          <w:tcPr>
            <w:tcW w:w="356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不会有意识叫“爸爸”或“妈妈”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2.不会按要求指人或物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3.与人无目光交流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4.不会独走</w:t>
            </w:r>
          </w:p>
        </w:tc>
        <w:tc>
          <w:tcPr>
            <w:tcW w:w="57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2岁</w:t>
            </w:r>
          </w:p>
        </w:tc>
        <w:tc>
          <w:tcPr>
            <w:tcW w:w="3321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1.不会说3个物品的名称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2.不会按吩咐做简单事情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3.不会用勺吃饭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4.不会扶栏上楼梯/台阶</w:t>
            </w:r>
          </w:p>
        </w:tc>
        <w:tc>
          <w:tcPr>
            <w:tcW w:w="457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2岁半</w:t>
            </w:r>
          </w:p>
        </w:tc>
        <w:tc>
          <w:tcPr>
            <w:tcW w:w="3560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1.不会说2-3个字的短语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2.兴趣单一、刻板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3.不会示意大小便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4.不会跑</w:t>
            </w:r>
          </w:p>
        </w:tc>
        <w:tc>
          <w:tcPr>
            <w:tcW w:w="570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3岁</w:t>
            </w:r>
          </w:p>
        </w:tc>
        <w:tc>
          <w:tcPr>
            <w:tcW w:w="3321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1.不会说自己的名字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2.不会玩“拿棍当马骑”等假想游戏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3.不会模仿画圆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4.不会双脚跳</w:t>
            </w:r>
          </w:p>
        </w:tc>
        <w:tc>
          <w:tcPr>
            <w:tcW w:w="457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39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4岁</w:t>
            </w:r>
          </w:p>
        </w:tc>
        <w:tc>
          <w:tcPr>
            <w:tcW w:w="3560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1.不会说带形容词的句子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2.不能按要求等待或轮流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3.不会独立穿衣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4.不会单脚站立</w:t>
            </w:r>
          </w:p>
        </w:tc>
        <w:tc>
          <w:tcPr>
            <w:tcW w:w="570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5岁</w:t>
            </w:r>
          </w:p>
        </w:tc>
        <w:tc>
          <w:tcPr>
            <w:tcW w:w="3321" w:type="dxa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1.不能简单叙说事情经过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2.不知道自己的性别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3.不会用筷子吃饭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4.不会单脚跳</w:t>
            </w:r>
          </w:p>
        </w:tc>
        <w:tc>
          <w:tcPr>
            <w:tcW w:w="457" w:type="dxa"/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vMerge w:val="restart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jc w:val="center"/>
              <w:textAlignment w:val="auto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6岁</w:t>
            </w:r>
          </w:p>
        </w:tc>
        <w:tc>
          <w:tcPr>
            <w:tcW w:w="3560" w:type="dxa"/>
            <w:vMerge w:val="restart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1.不会表达自己的感受或想法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2.不会玩角色扮演的集体游戏</w:t>
            </w:r>
          </w:p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3.不会画方形</w:t>
            </w:r>
          </w:p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4.不会奔跑</w:t>
            </w:r>
          </w:p>
        </w:tc>
        <w:tc>
          <w:tcPr>
            <w:tcW w:w="570" w:type="dxa"/>
            <w:tcBorders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tcBorders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21" w:type="dxa"/>
            <w:tcBorders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7" w:type="dxa"/>
            <w:tcBorders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0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9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0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39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60" w:type="dxa"/>
            <w:vMerge w:val="continue"/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70" w:type="dxa"/>
            <w:tcBorders>
              <w:top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  <w:tc>
          <w:tcPr>
            <w:tcW w:w="713" w:type="dxa"/>
            <w:tcBorders>
              <w:top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21" w:type="dxa"/>
            <w:tcBorders>
              <w:top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7" w:type="dxa"/>
            <w:tcBorders>
              <w:top w:val="nil"/>
            </w:tcBorders>
            <w:shd w:val="clear" w:color="000000" w:fill="auto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53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备注：适用于0-6岁儿童。检查有无相应月龄的预警征象，发现相应情况在“□”内打“√”。该年龄段任何一条预警征未通过，提示有发育偏异的可能。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筛查机构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：                   </w:t>
      </w:r>
    </w:p>
    <w:p>
      <w:r>
        <w:rPr>
          <w:rFonts w:hint="eastAsia" w:ascii="仿宋_GB2312" w:hAnsi="仿宋_GB2312" w:eastAsia="仿宋_GB2312" w:cs="仿宋_GB2312"/>
          <w:szCs w:val="21"/>
        </w:rPr>
        <w:t>筛查医生（签字）：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       家长（签字）：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Arial" w:hAnsi="Arial"/>
      <w:color w:val="000000"/>
      <w:kern w:val="0"/>
      <w:sz w:val="44"/>
      <w:szCs w:val="44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qFormat/>
    <w:uiPriority w:val="99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2021-03-30T00:39:08Z</dcterms:created>
  <dc:creator>Administrator</dc:creator>
  <cp:lastModifiedBy>蓝碧</cp:lastModifiedBy>
  <dcterms:modified xsi:type="dcterms:W3CDTF">2021-03-30T00:39:29Z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