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>
      <w:pPr>
        <w:ind w:firstLine="643" w:firstLineChars="200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三亚市妇女儿童疾病诊治就诊转诊单</w:t>
      </w:r>
    </w:p>
    <w:p>
      <w:pPr>
        <w:ind w:firstLine="3520" w:firstLineChars="11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（二联单）</w:t>
      </w:r>
    </w:p>
    <w:p>
      <w:pPr>
        <w:ind w:left="-619" w:leftChars="-295"/>
        <w:jc w:val="left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（孕妇/儿童）姓名：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</w:rPr>
        <w:t>孕周：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</w:rPr>
        <w:t>（仅孕妇填写）</w:t>
      </w:r>
    </w:p>
    <w:p>
      <w:pPr>
        <w:ind w:left="-619" w:leftChars="-295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（儿童、孕妇或监护人）身份证号码：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出生日期：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</w:p>
    <w:p>
      <w:pPr>
        <w:ind w:left="-619" w:leftChars="-295" w:firstLine="240" w:firstLineChars="100"/>
        <w:jc w:val="left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配偶或监护人姓名：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联系电话：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</w:t>
      </w:r>
    </w:p>
    <w:p>
      <w:pPr>
        <w:ind w:left="-619" w:leftChars="-295" w:firstLine="240" w:firstLineChars="1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现住址：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户籍所在地：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</w:t>
      </w:r>
    </w:p>
    <w:p>
      <w:pPr>
        <w:ind w:left="-418" w:leftChars="-199" w:firstLine="38" w:firstLineChars="16"/>
        <w:jc w:val="left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因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需转诊至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三亚市妇幼保健院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</w:t>
      </w:r>
    </w:p>
    <w:p>
      <w:pPr>
        <w:ind w:left="-420" w:leftChars="-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u w:val="single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三亚中心医院（省三院）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u w:val="single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三亚市人民医院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进一步检查或诊断。</w:t>
      </w:r>
    </w:p>
    <w:p>
      <w:pPr>
        <w:ind w:left="-619" w:leftChars="-295" w:firstLine="240" w:firstLineChars="1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转诊项目：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</w:rPr>
        <w:t>1、三亚市0-14岁儿童先天性心脏病免费筛查和诊疗</w:t>
      </w:r>
    </w:p>
    <w:p>
      <w:pPr>
        <w:ind w:left="-617" w:leftChars="-294" w:firstLine="1456" w:firstLineChars="455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</w:rPr>
        <w:t>2、三亚市0-5岁儿童早期发展与发育行为障碍免费诊断</w:t>
      </w:r>
    </w:p>
    <w:p>
      <w:pPr>
        <w:ind w:left="-617" w:leftChars="-294" w:firstLine="1456" w:firstLineChars="455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</w:rPr>
        <w:t>3、三亚市14岁以下儿童哮喘免费检查</w:t>
      </w:r>
    </w:p>
    <w:p>
      <w:pPr>
        <w:ind w:left="-617" w:leftChars="-294" w:firstLine="1456" w:firstLineChars="455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</w:rPr>
        <w:t>4、0-14岁儿童地中海贫血免费筛查和诊断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19" w:leftChars="-295" w:firstLine="240" w:firstLineChars="100"/>
        <w:jc w:val="lef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转诊医院：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转诊医师：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转诊时间：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19" w:leftChars="-295" w:firstLine="240" w:firstLineChars="100"/>
        <w:jc w:val="lef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接诊医院：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接诊医师：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接诊时间：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firstLine="24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注：1、转诊项目中2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3、4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指定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转诊至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三亚市妇幼保健院（三亚市妇女儿童医院）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firstLine="241" w:firstLineChars="100"/>
        <w:jc w:val="left"/>
        <w:textAlignment w:val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2、各项目联系方式</w:t>
      </w:r>
    </w:p>
    <w:tbl>
      <w:tblPr>
        <w:tblStyle w:val="2"/>
        <w:tblpPr w:leftFromText="180" w:rightFromText="180" w:vertAnchor="text" w:horzAnchor="page" w:tblpX="1105" w:tblpY="317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3628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项 目 名 称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医院及科室名称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三亚市0-14岁儿童先天性心脏病免费筛查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和诊疗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三亚市妇幼保健院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儿内科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0898-88023956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三亚中心医院彩超科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0898-38225756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三亚市人民医院彩超科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0898-88366731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三亚市0-5岁儿童早期发展与发育行为障碍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免费诊断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三亚市妇幼保健院发育行为儿科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0898-88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023977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3、三亚市14岁以下儿童哮喘免费检查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三亚市妇幼保健院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儿童哮喘门诊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0898-88023956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4、0-14岁儿童地中海贫血免费筛查和诊断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三亚市妇幼保健院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儿内科/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发育行为儿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儿内科：0898-88023956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儿保科：0898-8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8023977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4ED4"/>
    <w:multiLevelType w:val="singleLevel"/>
    <w:tmpl w:val="49264E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2021-03-30T00:44:07Z</dcterms:created>
  <dc:creator>Administrator</dc:creator>
  <cp:lastModifiedBy>蓝碧</cp:lastModifiedBy>
  <dcterms:modified xsi:type="dcterms:W3CDTF">2021-03-30T00:44:37Z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